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CDA" w:rsidRDefault="00B35CD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5CDA" w:rsidRDefault="00B35CD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5CDA" w:rsidRDefault="00B35C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35CDA" w:rsidRDefault="00841794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Пояснительная записка</w:t>
      </w:r>
    </w:p>
    <w:p w:rsidR="00B35CDA" w:rsidRDefault="00841794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Рабочая программа внеурочной деятельности «Основы функциональной грамотности»</w:t>
      </w:r>
    </w:p>
    <w:p w:rsidR="00B35CDA" w:rsidRDefault="00841794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в 5-6 классе разработана на основе следующих нормативно-правовых документов:</w:t>
      </w:r>
    </w:p>
    <w:p w:rsidR="00B35CDA" w:rsidRDefault="00841794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1. Приказ </w:t>
      </w: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Минпросвещения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России от 18.05.2023 N 370 Об утверждении </w:t>
      </w:r>
      <w:r>
        <w:rPr>
          <w:rFonts w:ascii="Times New Roman" w:hAnsi="Times New Roman" w:cs="Times New Roman"/>
          <w:sz w:val="24"/>
          <w:szCs w:val="24"/>
          <w:lang w:eastAsia="ar-SA"/>
        </w:rPr>
        <w:t>федеральной образовательной программы основного общего образования (Зарегистрировано в Минюсте России 12.07.2023 N 74223)</w:t>
      </w:r>
    </w:p>
    <w:p w:rsidR="00B35CDA" w:rsidRDefault="00841794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2. Рабочая программа курса внеурочной деятельности «Функциональная грамотность: учимся для жизни». 5-9 классы (2022 г.)</w:t>
      </w:r>
    </w:p>
    <w:p w:rsidR="00B35CDA" w:rsidRDefault="00841794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3.Учебный план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внеурочной деятельности основного общего образования МБОУ Киселевской СОШ им. </w:t>
      </w: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Н.В.Попова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 на 2026</w:t>
      </w:r>
      <w:r>
        <w:rPr>
          <w:rFonts w:ascii="Times New Roman" w:hAnsi="Times New Roman" w:cs="Times New Roman"/>
          <w:sz w:val="24"/>
          <w:szCs w:val="24"/>
          <w:lang w:eastAsia="ar-SA"/>
        </w:rPr>
        <w:t>-2027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уч. г.</w:t>
      </w:r>
    </w:p>
    <w:p w:rsidR="00B35CDA" w:rsidRDefault="008417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Авторская программа курса информатики Л.Л.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А.Ю.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 издательство «БИНОМ. Лаборатория знаний».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5CDA" w:rsidRDefault="0084179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 реализации программы: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-20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учебный год (1 год)   </w:t>
      </w:r>
    </w:p>
    <w:p w:rsidR="00B35CDA" w:rsidRDefault="0084179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программы:</w:t>
      </w:r>
    </w:p>
    <w:p w:rsidR="00B35CDA" w:rsidRDefault="0084179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функциональной грамотности обучающихся 5-6 классов как индикатора качества и эффективности образования, равенства доступа к образованию.</w:t>
      </w:r>
    </w:p>
    <w:p w:rsidR="00B35CDA" w:rsidRDefault="0084179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:rsidR="00B35CDA" w:rsidRDefault="00841794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способность продуктивно участвовать в </w:t>
      </w:r>
      <w:r>
        <w:rPr>
          <w:rFonts w:ascii="Times New Roman" w:hAnsi="Times New Roman" w:cs="Times New Roman"/>
          <w:sz w:val="24"/>
          <w:szCs w:val="24"/>
        </w:rPr>
        <w:t xml:space="preserve">процессе выработки, оценки и совершенствовании идей, направленных на получение инновационных (новых, новаторских, оригинальных, нестандартных, непривычных) и эффективных (действенных, результативных, экономичных, оптимальных) решений, и/или нового знания, </w:t>
      </w:r>
      <w:r>
        <w:rPr>
          <w:rFonts w:ascii="Times New Roman" w:hAnsi="Times New Roman" w:cs="Times New Roman"/>
          <w:sz w:val="24"/>
          <w:szCs w:val="24"/>
        </w:rPr>
        <w:t>и/или эффектного (впечатляющего, вдохновляющего, необыкновенного, удивительного и т.п.) выражения воображения (креативное мышление);</w:t>
      </w:r>
    </w:p>
    <w:p w:rsidR="00B35CDA" w:rsidRDefault="00841794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способности принимать эффективные решения в разнообразных финансовых ситуациях, способствующих улучшению финансово</w:t>
      </w:r>
      <w:r>
        <w:rPr>
          <w:rFonts w:ascii="Times New Roman" w:hAnsi="Times New Roman" w:cs="Times New Roman"/>
          <w:sz w:val="24"/>
          <w:szCs w:val="24"/>
        </w:rPr>
        <w:t>го благополучия личности и общества, а также возможности участия в экономической жизни (финансовая грамотность);</w:t>
      </w:r>
    </w:p>
    <w:p w:rsidR="00B35CDA" w:rsidRDefault="00841794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способности формулировать, применять и интерпретировать математику в разнообразных контекстах; включать математические рассуждения, ис</w:t>
      </w:r>
      <w:r>
        <w:rPr>
          <w:rFonts w:ascii="Times New Roman" w:hAnsi="Times New Roman" w:cs="Times New Roman"/>
          <w:sz w:val="24"/>
          <w:szCs w:val="24"/>
        </w:rPr>
        <w:t>пользовать математические понятия, процедуры, факты и инструменты для описания, объяснения и предсказания явления; понимания роли математики в мире; высказывать хорошо обоснованные суждения и принимать решения, которые необходимы конструктивному, активному</w:t>
      </w:r>
      <w:r>
        <w:rPr>
          <w:rFonts w:ascii="Times New Roman" w:hAnsi="Times New Roman" w:cs="Times New Roman"/>
          <w:sz w:val="24"/>
          <w:szCs w:val="24"/>
        </w:rPr>
        <w:t xml:space="preserve"> и размышляющему гражданину (математическая грамотность);</w:t>
      </w:r>
    </w:p>
    <w:p w:rsidR="00B35CDA" w:rsidRDefault="00841794">
      <w:pPr>
        <w:pStyle w:val="ae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способности критически рассматривать с различных точек зрения вопросы и ситуации глобального характера и межкультурного взаимодействия и эффективно действовать в этих ситуациях; осознавать,</w:t>
      </w:r>
      <w:r>
        <w:rPr>
          <w:rFonts w:ascii="Times New Roman" w:hAnsi="Times New Roman" w:cs="Times New Roman"/>
          <w:sz w:val="24"/>
          <w:szCs w:val="24"/>
        </w:rPr>
        <w:t xml:space="preserve"> каким образом культурные, религиозные, политические, расовые и иные различия могут оказывать влияние на восприятие, суждения и взгляды; вступать в открытое, уважительное и эффективное взаимодействие с другими людьми на основе разделяемого всеми уважения к</w:t>
      </w:r>
      <w:r>
        <w:rPr>
          <w:rFonts w:ascii="Times New Roman" w:hAnsi="Times New Roman" w:cs="Times New Roman"/>
          <w:sz w:val="24"/>
          <w:szCs w:val="24"/>
        </w:rPr>
        <w:t xml:space="preserve"> человеческому достоинству (глобальные компетенции).</w:t>
      </w:r>
    </w:p>
    <w:p w:rsidR="00B35CDA" w:rsidRDefault="00841794">
      <w:pPr>
        <w:pStyle w:val="Default"/>
        <w:spacing w:line="276" w:lineRule="auto"/>
        <w:jc w:val="both"/>
      </w:pPr>
      <w:r>
        <w:rPr>
          <w:b/>
        </w:rPr>
        <w:t xml:space="preserve">Формы работы: </w:t>
      </w:r>
      <w:r>
        <w:t>самостоятельное чтение, беседа, диалог, дискуссия, круглый стол, моделирование, игра, викторина, аналитическая беседа, тестирование, мини-проекты.</w:t>
      </w:r>
    </w:p>
    <w:p w:rsidR="00B35CDA" w:rsidRDefault="008417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Программа рассчитана на 34 учебных часа, 1 час в неделю.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программы концентрическая, т.е. одна и та же тема может изучаться с 5 по 9 класс. Изменяется практическое содержание тематических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разделовв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зависимости от степени сложности и с учетом возра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стных особенностей и уровня предметной подготовки обучающихся.</w:t>
      </w:r>
    </w:p>
    <w:p w:rsidR="00B35CDA" w:rsidRDefault="00841794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внеурочной деятельности «Основы функциональной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грамотности 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формируется с учетом рабочей программы воспитания</w:t>
      </w:r>
      <w:r>
        <w:rPr>
          <w:rFonts w:ascii="Times New Roman" w:hAnsi="Times New Roman" w:cs="Times New Roman"/>
          <w:sz w:val="24"/>
          <w:szCs w:val="24"/>
        </w:rPr>
        <w:t>. Воспитание российской гражданской идентичности: патриотизма, ув</w:t>
      </w:r>
      <w:r>
        <w:rPr>
          <w:rFonts w:ascii="Times New Roman" w:hAnsi="Times New Roman" w:cs="Times New Roman"/>
          <w:sz w:val="24"/>
          <w:szCs w:val="24"/>
        </w:rPr>
        <w:t>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</w:t>
      </w:r>
      <w:r>
        <w:rPr>
          <w:rFonts w:ascii="Times New Roman" w:hAnsi="Times New Roman" w:cs="Times New Roman"/>
          <w:sz w:val="24"/>
          <w:szCs w:val="24"/>
        </w:rPr>
        <w:t>ких, демократических и традиционных ценностей многонационального российского общества; воспитание чувства ответственности и долга перед Родиной.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92"/>
        <w:gridCol w:w="5274"/>
      </w:tblGrid>
      <w:tr w:rsidR="00B35CDA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Направления воспитания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Ценностное содержание</w:t>
            </w:r>
          </w:p>
        </w:tc>
      </w:tr>
      <w:tr w:rsidR="00B35CDA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Воспитание гражданственности, патриотизма, уважения к правам,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свободам и обязанностям человека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Любовь к России, своему народу, своему краю; служение Отечеству; правовое государство; гражданское общество; закон и правопорядок; поликультурный мир; свобода личная и национальная; доверие к людям, институтам государства 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гражданского общества;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формулирует и объясняет собственную позицию в конкретных ситуациях общественной жизни на основе полученных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знаний;оценивает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действия в конкретных ситуациях с позиции норм морали и общечеловеческих ценностей, прав и обязанностей граж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данина.</w:t>
            </w:r>
          </w:p>
          <w:p w:rsidR="00B35CDA" w:rsidRDefault="00B35C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5CDA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Воспитание нравственных чувств и этического сознания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Нравственный выбор; жизнь и смысл жизни; справедливость; милосердие; честь; достоинство; уважение к родителям; уважение достоинства человека, равноправие, ответственность и чувство долга; забот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 и помощь, мораль , честность, щедрость, забота о старших и младших, свобода совести и вероисповедания, толерантность, представление о вере, духовной культуре и светской этике</w:t>
            </w:r>
          </w:p>
        </w:tc>
      </w:tr>
      <w:tr w:rsidR="00B35CDA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Воспитание трудолюбия, творческого отношения к учению, труду, жизни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Уважение 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труду, творчество и созидание, стремление к познанию и истине, целеустремленность и настойчивость, бережливость, трудолюбие</w:t>
            </w:r>
          </w:p>
        </w:tc>
      </w:tr>
      <w:tr w:rsidR="00B35CDA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Формирование ценностного отношения к здоровью и здоровому образу жизни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Здоровье физическое и стремление к здоровому образу жизни,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здоровье нравственное, психологическое, нервно-психическое и социально-психологическое</w:t>
            </w:r>
          </w:p>
        </w:tc>
      </w:tr>
      <w:tr w:rsidR="00B35CDA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Воспитание ценностного отношения к природе, окружающей среде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Родная земля, заповедная природа, планета Земля, экологическое сознание</w:t>
            </w:r>
          </w:p>
        </w:tc>
      </w:tr>
      <w:tr w:rsidR="00B35CDA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Воспитание ценностного отношения 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прекрасному, формирование представлений об эстетических идеалах и ценностях</w:t>
            </w:r>
          </w:p>
        </w:tc>
        <w:tc>
          <w:tcPr>
            <w:tcW w:w="5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5CDA" w:rsidRDefault="008417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Красота, гармония, духовный мир, эстетическое развитие, самовыражение в творчестве и искусстве</w:t>
            </w:r>
          </w:p>
        </w:tc>
      </w:tr>
    </w:tbl>
    <w:p w:rsidR="00B35CDA" w:rsidRDefault="00B35CDA">
      <w:pPr>
        <w:spacing w:line="1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5CDA" w:rsidRDefault="00B35CDA">
      <w:pPr>
        <w:spacing w:line="10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35CDA" w:rsidRDefault="00841794">
      <w:pPr>
        <w:spacing w:line="10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Место курса в учебном плане</w:t>
      </w:r>
    </w:p>
    <w:p w:rsidR="00B35CDA" w:rsidRDefault="00841794">
      <w:pPr>
        <w:spacing w:after="0" w:line="264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изучение обществознания на углубленном уровне в 5-</w:t>
      </w:r>
      <w:r>
        <w:rPr>
          <w:rFonts w:ascii="Times New Roman" w:hAnsi="Times New Roman"/>
          <w:color w:val="000000"/>
          <w:sz w:val="24"/>
          <w:szCs w:val="24"/>
        </w:rPr>
        <w:t>6 классах отводится – 34 часа (1 час в неделю).</w:t>
      </w:r>
    </w:p>
    <w:p w:rsidR="00B35CDA" w:rsidRDefault="0084179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Фактическое количество за год – 34 часа.</w:t>
      </w:r>
    </w:p>
    <w:sectPr w:rsidR="00B35CDA">
      <w:pgSz w:w="11906" w:h="16838"/>
      <w:pgMar w:top="1134" w:right="1079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5CDA" w:rsidRDefault="00841794">
      <w:pPr>
        <w:spacing w:line="240" w:lineRule="auto"/>
      </w:pPr>
      <w:r>
        <w:separator/>
      </w:r>
    </w:p>
  </w:endnote>
  <w:endnote w:type="continuationSeparator" w:id="0">
    <w:p w:rsidR="00B35CDA" w:rsidRDefault="008417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5CDA" w:rsidRDefault="00841794">
      <w:pPr>
        <w:spacing w:after="0"/>
      </w:pPr>
      <w:r>
        <w:separator/>
      </w:r>
    </w:p>
  </w:footnote>
  <w:footnote w:type="continuationSeparator" w:id="0">
    <w:p w:rsidR="00B35CDA" w:rsidRDefault="008417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B0A98"/>
    <w:multiLevelType w:val="multilevel"/>
    <w:tmpl w:val="518B0A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F6F"/>
    <w:rsid w:val="00030C78"/>
    <w:rsid w:val="00031B68"/>
    <w:rsid w:val="00055036"/>
    <w:rsid w:val="00071200"/>
    <w:rsid w:val="00071460"/>
    <w:rsid w:val="00074AC4"/>
    <w:rsid w:val="000901CD"/>
    <w:rsid w:val="000945B5"/>
    <w:rsid w:val="00101338"/>
    <w:rsid w:val="00113950"/>
    <w:rsid w:val="00173353"/>
    <w:rsid w:val="001A012D"/>
    <w:rsid w:val="001B630E"/>
    <w:rsid w:val="001E4924"/>
    <w:rsid w:val="00205DFA"/>
    <w:rsid w:val="00210F3C"/>
    <w:rsid w:val="002166B6"/>
    <w:rsid w:val="00225D14"/>
    <w:rsid w:val="0023537E"/>
    <w:rsid w:val="00272E30"/>
    <w:rsid w:val="00294B69"/>
    <w:rsid w:val="002F60DD"/>
    <w:rsid w:val="00326AE3"/>
    <w:rsid w:val="003453FB"/>
    <w:rsid w:val="003502AD"/>
    <w:rsid w:val="00372761"/>
    <w:rsid w:val="00394B06"/>
    <w:rsid w:val="003C6C48"/>
    <w:rsid w:val="004213D3"/>
    <w:rsid w:val="0043705F"/>
    <w:rsid w:val="004579A4"/>
    <w:rsid w:val="00474856"/>
    <w:rsid w:val="00495A2A"/>
    <w:rsid w:val="004A3992"/>
    <w:rsid w:val="004A733A"/>
    <w:rsid w:val="004E5D27"/>
    <w:rsid w:val="00556984"/>
    <w:rsid w:val="00570EB4"/>
    <w:rsid w:val="005A7781"/>
    <w:rsid w:val="005C1C59"/>
    <w:rsid w:val="005D1F90"/>
    <w:rsid w:val="0066671C"/>
    <w:rsid w:val="00681A6D"/>
    <w:rsid w:val="00696818"/>
    <w:rsid w:val="006E2854"/>
    <w:rsid w:val="006E5475"/>
    <w:rsid w:val="00711799"/>
    <w:rsid w:val="00734747"/>
    <w:rsid w:val="007525CD"/>
    <w:rsid w:val="007B650A"/>
    <w:rsid w:val="007D085D"/>
    <w:rsid w:val="007D2CA6"/>
    <w:rsid w:val="00811675"/>
    <w:rsid w:val="00841794"/>
    <w:rsid w:val="00851E46"/>
    <w:rsid w:val="00872198"/>
    <w:rsid w:val="00883764"/>
    <w:rsid w:val="00886C43"/>
    <w:rsid w:val="008A0DB7"/>
    <w:rsid w:val="008B10BB"/>
    <w:rsid w:val="00961D74"/>
    <w:rsid w:val="009B4F6F"/>
    <w:rsid w:val="009D7953"/>
    <w:rsid w:val="009D79B6"/>
    <w:rsid w:val="009E2771"/>
    <w:rsid w:val="00A27A4B"/>
    <w:rsid w:val="00A42301"/>
    <w:rsid w:val="00A924F1"/>
    <w:rsid w:val="00AB28FE"/>
    <w:rsid w:val="00B13AEC"/>
    <w:rsid w:val="00B26F58"/>
    <w:rsid w:val="00B33DD9"/>
    <w:rsid w:val="00B35CDA"/>
    <w:rsid w:val="00B36BA1"/>
    <w:rsid w:val="00B8280C"/>
    <w:rsid w:val="00B84284"/>
    <w:rsid w:val="00BB46DF"/>
    <w:rsid w:val="00BB5B35"/>
    <w:rsid w:val="00C20C81"/>
    <w:rsid w:val="00C41EA4"/>
    <w:rsid w:val="00C54228"/>
    <w:rsid w:val="00C57CFA"/>
    <w:rsid w:val="00C827FA"/>
    <w:rsid w:val="00C87096"/>
    <w:rsid w:val="00C96A76"/>
    <w:rsid w:val="00C97E89"/>
    <w:rsid w:val="00D02F1B"/>
    <w:rsid w:val="00D1320A"/>
    <w:rsid w:val="00D4073F"/>
    <w:rsid w:val="00D71E7E"/>
    <w:rsid w:val="00D82D15"/>
    <w:rsid w:val="00DC4C26"/>
    <w:rsid w:val="00DF4388"/>
    <w:rsid w:val="00E2226F"/>
    <w:rsid w:val="00E43FE2"/>
    <w:rsid w:val="00E67EEB"/>
    <w:rsid w:val="00E8294A"/>
    <w:rsid w:val="00EB43F5"/>
    <w:rsid w:val="00EC1B19"/>
    <w:rsid w:val="00EF0461"/>
    <w:rsid w:val="00EF6050"/>
    <w:rsid w:val="00F27AF9"/>
    <w:rsid w:val="00F53001"/>
    <w:rsid w:val="00F57179"/>
    <w:rsid w:val="00F82EA0"/>
    <w:rsid w:val="00F90A81"/>
    <w:rsid w:val="00F9234C"/>
    <w:rsid w:val="54331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C6998"/>
  <w15:docId w15:val="{512900A6-2A14-4833-BAAD-EC641630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">
    <w:name w:val="Основной текст с отступом 22"/>
    <w:basedOn w:val="a"/>
    <w:qFormat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FontStyle20">
    <w:name w:val="Font Style20"/>
    <w:uiPriority w:val="99"/>
    <w:qFormat/>
    <w:rPr>
      <w:rFonts w:ascii="Times New Roman" w:hAnsi="Times New Roman" w:cs="Times New Roman" w:hint="default"/>
      <w:sz w:val="22"/>
      <w:szCs w:val="22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f">
    <w:name w:val="No Spacing"/>
    <w:uiPriority w:val="1"/>
    <w:qFormat/>
    <w:rPr>
      <w:rFonts w:eastAsiaTheme="minorHAns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</w:style>
  <w:style w:type="character" w:customStyle="1" w:styleId="ab">
    <w:name w:val="Нижний колонтитул Знак"/>
    <w:basedOn w:val="a0"/>
    <w:link w:val="aa"/>
    <w:uiPriority w:val="99"/>
    <w:qFormat/>
  </w:style>
  <w:style w:type="paragraph" w:customStyle="1" w:styleId="c40">
    <w:name w:val="c4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qFormat/>
  </w:style>
  <w:style w:type="paragraph" w:customStyle="1" w:styleId="c30">
    <w:name w:val="c3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qFormat/>
  </w:style>
  <w:style w:type="character" w:customStyle="1" w:styleId="c23">
    <w:name w:val="c23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1"/>
    <w:qFormat/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CharacterStyle1">
    <w:name w:val="Character Style 1"/>
    <w:uiPriority w:val="99"/>
    <w:qFormat/>
    <w:rPr>
      <w:rFonts w:ascii="Verdana" w:hAnsi="Verdana" w:cs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</cp:lastModifiedBy>
  <cp:revision>3</cp:revision>
  <cp:lastPrinted>2024-09-05T12:50:00Z</cp:lastPrinted>
  <dcterms:created xsi:type="dcterms:W3CDTF">2026-08-27T08:35:00Z</dcterms:created>
  <dcterms:modified xsi:type="dcterms:W3CDTF">2026-08-27T13:27:00Z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eyJoZGlkIjoiNTZmNWE3ODBhMGI5YmM3ZWMyYzEzNzk0MDQ2YjRjNDYifQ==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B4E22F002ADF425D960822DBC18D61C1_12</vt:lpwstr>
  </property>
</Properties>
</file>