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A36CAB" w14:textId="2E0F9C90" w:rsidR="008F588D" w:rsidRDefault="008F588D" w:rsidP="002C1544">
      <w:pPr>
        <w:rPr>
          <w:rFonts w:ascii="Times New Roman" w:hAnsi="Times New Roman"/>
          <w:b/>
          <w:bCs/>
          <w:sz w:val="24"/>
          <w:szCs w:val="24"/>
        </w:rPr>
      </w:pPr>
    </w:p>
    <w:p w14:paraId="26FDF010" w14:textId="4DCC9600" w:rsidR="007630C3" w:rsidRDefault="007630C3" w:rsidP="007630C3">
      <w:pPr>
        <w:jc w:val="center"/>
        <w:rPr>
          <w:rFonts w:ascii="Times New Roman" w:hAnsi="Times New Roman"/>
          <w:b/>
          <w:bCs/>
          <w:sz w:val="24"/>
          <w:szCs w:val="24"/>
        </w:rPr>
      </w:pPr>
      <w:r>
        <w:rPr>
          <w:rFonts w:ascii="Times New Roman" w:hAnsi="Times New Roman"/>
          <w:b/>
          <w:bCs/>
          <w:sz w:val="24"/>
          <w:szCs w:val="24"/>
        </w:rPr>
        <w:t>ПОЯСНИТЕЛЬНАЯ ЗАПИСКА</w:t>
      </w:r>
    </w:p>
    <w:p w14:paraId="76EF6216" w14:textId="3DA957BC" w:rsidR="007630C3" w:rsidRDefault="007630C3" w:rsidP="007630C3">
      <w:pPr>
        <w:spacing w:line="240" w:lineRule="auto"/>
        <w:ind w:firstLine="708"/>
        <w:jc w:val="both"/>
        <w:rPr>
          <w:rFonts w:ascii="Times New Roman" w:hAnsi="Times New Roman"/>
          <w:sz w:val="24"/>
          <w:szCs w:val="24"/>
        </w:rPr>
      </w:pPr>
      <w:r>
        <w:rPr>
          <w:rFonts w:ascii="Times New Roman" w:hAnsi="Times New Roman"/>
          <w:sz w:val="24"/>
          <w:szCs w:val="24"/>
        </w:rPr>
        <w:t>Рабочая программа учебного предмета «</w:t>
      </w:r>
      <w:r w:rsidR="008F4EF6">
        <w:rPr>
          <w:rFonts w:ascii="Times New Roman" w:hAnsi="Times New Roman"/>
          <w:sz w:val="24"/>
          <w:szCs w:val="24"/>
        </w:rPr>
        <w:t>Музыка и движение</w:t>
      </w:r>
      <w:r>
        <w:rPr>
          <w:rFonts w:ascii="Times New Roman" w:hAnsi="Times New Roman"/>
          <w:sz w:val="24"/>
          <w:szCs w:val="24"/>
        </w:rPr>
        <w:t>» (предметная область «</w:t>
      </w:r>
      <w:r w:rsidR="008F4EF6">
        <w:rPr>
          <w:rFonts w:ascii="Times New Roman" w:hAnsi="Times New Roman"/>
          <w:sz w:val="24"/>
          <w:szCs w:val="24"/>
        </w:rPr>
        <w:t>Искусство</w:t>
      </w:r>
      <w:r>
        <w:rPr>
          <w:rFonts w:ascii="Times New Roman" w:hAnsi="Times New Roman"/>
          <w:sz w:val="24"/>
          <w:szCs w:val="24"/>
        </w:rPr>
        <w:t xml:space="preserve">») составлена в соответствии с адаптированной основной общеобразовательной программой образования обучающихся с умеренной, тяжёлой и глубокой умственной отсталостью (интеллектуальными нарушениями), тяжелыми и множественными нарушениями развития (вариант 2), является учебно-методической документацией, определяющей рекомендуемые ФГОС образования обучающихся с умственной отсталостью объем и содержание образования, планируемые результаты освоения образовательной программы, примерные условия образовательной деятельности. </w:t>
      </w:r>
    </w:p>
    <w:p w14:paraId="5892E2BF" w14:textId="77777777" w:rsidR="007630C3" w:rsidRDefault="007630C3" w:rsidP="007630C3">
      <w:pPr>
        <w:spacing w:line="240" w:lineRule="auto"/>
        <w:ind w:firstLine="709"/>
        <w:jc w:val="both"/>
        <w:rPr>
          <w:rFonts w:ascii="Times New Roman" w:hAnsi="Times New Roman"/>
          <w:sz w:val="24"/>
          <w:szCs w:val="24"/>
        </w:rPr>
      </w:pPr>
      <w:r>
        <w:rPr>
          <w:rFonts w:ascii="Times New Roman" w:hAnsi="Times New Roman"/>
          <w:b/>
          <w:bCs/>
          <w:sz w:val="24"/>
          <w:szCs w:val="24"/>
        </w:rPr>
        <w:t>Нормативно-правовую базу</w:t>
      </w:r>
      <w:r>
        <w:rPr>
          <w:rFonts w:ascii="Times New Roman" w:hAnsi="Times New Roman"/>
          <w:sz w:val="24"/>
          <w:szCs w:val="24"/>
        </w:rPr>
        <w:t xml:space="preserve"> рабочей программы для обучающихся составляют: </w:t>
      </w:r>
    </w:p>
    <w:p w14:paraId="1611A3DD" w14:textId="77777777" w:rsidR="007630C3" w:rsidRDefault="007630C3" w:rsidP="007630C3">
      <w:pPr>
        <w:spacing w:line="240" w:lineRule="auto"/>
        <w:jc w:val="both"/>
        <w:rPr>
          <w:rFonts w:ascii="Times New Roman" w:hAnsi="Times New Roman"/>
          <w:sz w:val="24"/>
          <w:szCs w:val="24"/>
        </w:rPr>
      </w:pPr>
      <w:r>
        <w:rPr>
          <w:rFonts w:ascii="Times New Roman" w:hAnsi="Times New Roman"/>
          <w:sz w:val="24"/>
          <w:szCs w:val="24"/>
        </w:rPr>
        <w:t xml:space="preserve">− Федеральный закон «Об образовании в Российской Федерации» от 29.12.2012 № 273-ФЗ; </w:t>
      </w:r>
    </w:p>
    <w:p w14:paraId="3DC80D08" w14:textId="77777777" w:rsidR="007630C3" w:rsidRDefault="007630C3" w:rsidP="007630C3">
      <w:pPr>
        <w:spacing w:line="240" w:lineRule="auto"/>
        <w:jc w:val="both"/>
        <w:rPr>
          <w:rFonts w:ascii="Times New Roman" w:hAnsi="Times New Roman"/>
          <w:sz w:val="24"/>
          <w:szCs w:val="24"/>
        </w:rPr>
      </w:pPr>
      <w:r>
        <w:rPr>
          <w:rFonts w:ascii="Times New Roman" w:hAnsi="Times New Roman"/>
          <w:sz w:val="24"/>
          <w:szCs w:val="24"/>
        </w:rPr>
        <w:t>− Федеральный государственный образовательный стандарт образования обучающихся с умственной отсталостью (интеллектуальными нарушениями), утвержденный приказом МО РФ от 19.12.2014 г. №1599);</w:t>
      </w:r>
    </w:p>
    <w:p w14:paraId="3EA8CB24" w14:textId="77777777" w:rsidR="007630C3" w:rsidRDefault="007630C3" w:rsidP="007630C3">
      <w:pPr>
        <w:spacing w:line="240" w:lineRule="auto"/>
        <w:jc w:val="both"/>
        <w:rPr>
          <w:rFonts w:ascii="Times New Roman" w:hAnsi="Times New Roman"/>
          <w:sz w:val="24"/>
          <w:szCs w:val="24"/>
        </w:rPr>
      </w:pPr>
      <w:r>
        <w:rPr>
          <w:rFonts w:ascii="Times New Roman" w:hAnsi="Times New Roman"/>
          <w:sz w:val="24"/>
          <w:szCs w:val="24"/>
        </w:rPr>
        <w:t xml:space="preserve"> − Приказ Министерства просвещения Российской Федерации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 от 24 ноября 2022 г. №1026;</w:t>
      </w:r>
    </w:p>
    <w:p w14:paraId="6C85F8BF" w14:textId="77777777" w:rsidR="007630C3" w:rsidRDefault="007630C3" w:rsidP="007630C3">
      <w:pPr>
        <w:spacing w:line="240" w:lineRule="auto"/>
        <w:jc w:val="both"/>
        <w:rPr>
          <w:rFonts w:ascii="Times New Roman" w:hAnsi="Times New Roman"/>
          <w:sz w:val="24"/>
          <w:szCs w:val="24"/>
        </w:rPr>
      </w:pPr>
      <w:r>
        <w:rPr>
          <w:rFonts w:ascii="Times New Roman" w:hAnsi="Times New Roman"/>
          <w:sz w:val="24"/>
          <w:szCs w:val="24"/>
        </w:rPr>
        <w:t xml:space="preserve"> − Федеральная адаптированная основная общеобразовательная программа обучающихся с умственной отсталостью (интеллектуальными нарушениями);</w:t>
      </w:r>
    </w:p>
    <w:p w14:paraId="6AA49AF7" w14:textId="77777777" w:rsidR="007630C3" w:rsidRDefault="007630C3" w:rsidP="007630C3">
      <w:pPr>
        <w:spacing w:line="240" w:lineRule="auto"/>
        <w:jc w:val="both"/>
        <w:rPr>
          <w:rFonts w:ascii="Times New Roman" w:hAnsi="Times New Roman"/>
          <w:sz w:val="24"/>
          <w:szCs w:val="24"/>
        </w:rPr>
      </w:pPr>
      <w:r>
        <w:rPr>
          <w:rFonts w:ascii="Times New Roman" w:hAnsi="Times New Roman"/>
          <w:sz w:val="24"/>
          <w:szCs w:val="24"/>
        </w:rPr>
        <w:t xml:space="preserve"> − Приказ Министерства просвещения Российской Федерации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от 22.03.2021 № 115;</w:t>
      </w:r>
    </w:p>
    <w:p w14:paraId="47D9DF01" w14:textId="77777777" w:rsidR="007630C3" w:rsidRDefault="007630C3" w:rsidP="007630C3">
      <w:pPr>
        <w:spacing w:line="240" w:lineRule="auto"/>
        <w:jc w:val="both"/>
        <w:rPr>
          <w:rFonts w:ascii="Times New Roman" w:hAnsi="Times New Roman"/>
          <w:sz w:val="24"/>
          <w:szCs w:val="24"/>
        </w:rPr>
      </w:pPr>
      <w:r>
        <w:rPr>
          <w:rFonts w:ascii="Times New Roman" w:hAnsi="Times New Roman"/>
          <w:sz w:val="24"/>
          <w:szCs w:val="24"/>
        </w:rPr>
        <w:t xml:space="preserve"> − Приказ Министерства просвещения Российской Федерации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22 марта 2021 г. № 115» от 11.02.2022 № 69;</w:t>
      </w:r>
    </w:p>
    <w:p w14:paraId="0C4D0B13" w14:textId="77777777" w:rsidR="007630C3" w:rsidRDefault="007630C3" w:rsidP="007630C3">
      <w:pPr>
        <w:spacing w:line="240" w:lineRule="auto"/>
        <w:jc w:val="both"/>
        <w:rPr>
          <w:rFonts w:ascii="Times New Roman" w:hAnsi="Times New Roman"/>
          <w:sz w:val="24"/>
          <w:szCs w:val="24"/>
        </w:rPr>
      </w:pPr>
      <w:r>
        <w:rPr>
          <w:rFonts w:ascii="Times New Roman" w:hAnsi="Times New Roman"/>
          <w:sz w:val="24"/>
          <w:szCs w:val="24"/>
        </w:rPr>
        <w:t xml:space="preserve"> − 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02AE85FD" w14:textId="19B23911" w:rsidR="007630C3" w:rsidRDefault="007630C3" w:rsidP="007630C3">
      <w:pPr>
        <w:spacing w:line="240" w:lineRule="auto"/>
        <w:jc w:val="both"/>
        <w:rPr>
          <w:rFonts w:ascii="Times New Roman" w:hAnsi="Times New Roman"/>
          <w:sz w:val="24"/>
          <w:szCs w:val="24"/>
        </w:rPr>
      </w:pPr>
      <w:r>
        <w:rPr>
          <w:rFonts w:ascii="Times New Roman" w:hAnsi="Times New Roman"/>
          <w:sz w:val="24"/>
          <w:szCs w:val="24"/>
        </w:rPr>
        <w:t xml:space="preserve"> − Устав МБОУ </w:t>
      </w:r>
      <w:r w:rsidR="008F588D">
        <w:rPr>
          <w:rFonts w:ascii="Times New Roman" w:hAnsi="Times New Roman"/>
          <w:sz w:val="24"/>
          <w:szCs w:val="24"/>
        </w:rPr>
        <w:t>Киселевской СОШ им. Н.В. Попова</w:t>
      </w:r>
    </w:p>
    <w:p w14:paraId="20FD0B9D" w14:textId="77777777" w:rsidR="008F588D" w:rsidRDefault="007630C3" w:rsidP="008F588D">
      <w:pPr>
        <w:spacing w:line="240" w:lineRule="auto"/>
        <w:jc w:val="both"/>
        <w:rPr>
          <w:rFonts w:ascii="Times New Roman" w:hAnsi="Times New Roman"/>
          <w:sz w:val="24"/>
          <w:szCs w:val="24"/>
        </w:rPr>
      </w:pPr>
      <w:r>
        <w:rPr>
          <w:rFonts w:ascii="Times New Roman" w:hAnsi="Times New Roman"/>
          <w:sz w:val="24"/>
          <w:szCs w:val="24"/>
        </w:rPr>
        <w:t xml:space="preserve">− Календарный учебный график МБОУ </w:t>
      </w:r>
      <w:r w:rsidR="008F588D" w:rsidRPr="008F588D">
        <w:rPr>
          <w:rFonts w:ascii="Times New Roman" w:hAnsi="Times New Roman"/>
          <w:sz w:val="24"/>
          <w:szCs w:val="24"/>
        </w:rPr>
        <w:t xml:space="preserve">Киселевской СОШ им. Н.В. Попова </w:t>
      </w:r>
    </w:p>
    <w:p w14:paraId="57FA9F17" w14:textId="42E9DE2C" w:rsidR="008F4EF6" w:rsidRDefault="008F4EF6" w:rsidP="008F588D">
      <w:pPr>
        <w:spacing w:line="240" w:lineRule="auto"/>
        <w:jc w:val="both"/>
        <w:rPr>
          <w:rFonts w:ascii="Times New Roman" w:hAnsi="Times New Roman"/>
          <w:sz w:val="24"/>
          <w:szCs w:val="24"/>
        </w:rPr>
      </w:pPr>
      <w:r w:rsidRPr="008F4EF6">
        <w:rPr>
          <w:rFonts w:ascii="Times New Roman" w:hAnsi="Times New Roman"/>
          <w:b/>
          <w:bCs/>
          <w:sz w:val="24"/>
          <w:szCs w:val="24"/>
        </w:rPr>
        <w:t>Цель:</w:t>
      </w:r>
      <w:r w:rsidRPr="008F4EF6">
        <w:rPr>
          <w:rFonts w:ascii="Times New Roman" w:hAnsi="Times New Roman"/>
          <w:sz w:val="24"/>
          <w:szCs w:val="24"/>
        </w:rPr>
        <w:t xml:space="preserve"> формирование основ духовно-нравственного воспитания школьников через приобщение к музыкальной культуре как важнейшему компоненту гармоничного развития личности. </w:t>
      </w:r>
    </w:p>
    <w:p w14:paraId="088201E2" w14:textId="77777777" w:rsidR="008F4EF6" w:rsidRDefault="008F4EF6" w:rsidP="008F4EF6">
      <w:pPr>
        <w:pStyle w:val="a3"/>
        <w:rPr>
          <w:rFonts w:ascii="Times New Roman" w:hAnsi="Times New Roman"/>
          <w:b/>
          <w:bCs/>
          <w:sz w:val="24"/>
          <w:szCs w:val="24"/>
        </w:rPr>
      </w:pPr>
    </w:p>
    <w:p w14:paraId="4EC84CA7" w14:textId="753189D7" w:rsidR="008F4EF6" w:rsidRDefault="008F4EF6" w:rsidP="008F4EF6">
      <w:pPr>
        <w:pStyle w:val="a3"/>
        <w:rPr>
          <w:rFonts w:ascii="Times New Roman" w:hAnsi="Times New Roman"/>
          <w:sz w:val="24"/>
          <w:szCs w:val="24"/>
        </w:rPr>
      </w:pPr>
      <w:r w:rsidRPr="008F4EF6">
        <w:rPr>
          <w:rFonts w:ascii="Times New Roman" w:hAnsi="Times New Roman"/>
          <w:b/>
          <w:bCs/>
          <w:sz w:val="24"/>
          <w:szCs w:val="24"/>
        </w:rPr>
        <w:t>Задачи коррекционные:</w:t>
      </w:r>
      <w:r w:rsidRPr="008F4EF6">
        <w:rPr>
          <w:rFonts w:ascii="Times New Roman" w:hAnsi="Times New Roman"/>
          <w:sz w:val="24"/>
          <w:szCs w:val="24"/>
        </w:rPr>
        <w:t xml:space="preserve"> </w:t>
      </w:r>
    </w:p>
    <w:p w14:paraId="06EA5ECB" w14:textId="77777777" w:rsidR="008F4EF6" w:rsidRDefault="008F4EF6" w:rsidP="008F4EF6">
      <w:pPr>
        <w:pStyle w:val="a3"/>
        <w:rPr>
          <w:rFonts w:ascii="Times New Roman" w:hAnsi="Times New Roman"/>
          <w:sz w:val="24"/>
          <w:szCs w:val="24"/>
        </w:rPr>
      </w:pPr>
      <w:r w:rsidRPr="008F4EF6">
        <w:rPr>
          <w:rFonts w:ascii="Times New Roman" w:hAnsi="Times New Roman"/>
          <w:sz w:val="24"/>
          <w:szCs w:val="24"/>
        </w:rPr>
        <w:t>1. Корректировать отклонения в интеллектуальном развитии.</w:t>
      </w:r>
    </w:p>
    <w:p w14:paraId="7A2C258E" w14:textId="77777777" w:rsidR="008F4EF6" w:rsidRDefault="008F4EF6" w:rsidP="008F4EF6">
      <w:pPr>
        <w:pStyle w:val="a3"/>
        <w:rPr>
          <w:rFonts w:ascii="Times New Roman" w:hAnsi="Times New Roman"/>
          <w:sz w:val="24"/>
          <w:szCs w:val="24"/>
        </w:rPr>
      </w:pPr>
      <w:r w:rsidRPr="008F4EF6">
        <w:rPr>
          <w:rFonts w:ascii="Times New Roman" w:hAnsi="Times New Roman"/>
          <w:sz w:val="24"/>
          <w:szCs w:val="24"/>
        </w:rPr>
        <w:t xml:space="preserve">2. Корректировать нарушения </w:t>
      </w:r>
      <w:proofErr w:type="spellStart"/>
      <w:r w:rsidRPr="008F4EF6">
        <w:rPr>
          <w:rFonts w:ascii="Times New Roman" w:hAnsi="Times New Roman"/>
          <w:sz w:val="24"/>
          <w:szCs w:val="24"/>
        </w:rPr>
        <w:t>звукопроизносительной</w:t>
      </w:r>
      <w:proofErr w:type="spellEnd"/>
      <w:r w:rsidRPr="008F4EF6">
        <w:rPr>
          <w:rFonts w:ascii="Times New Roman" w:hAnsi="Times New Roman"/>
          <w:sz w:val="24"/>
          <w:szCs w:val="24"/>
        </w:rPr>
        <w:t xml:space="preserve"> стороны речи. </w:t>
      </w:r>
    </w:p>
    <w:p w14:paraId="2CB2A8AA" w14:textId="77777777" w:rsidR="008F4EF6" w:rsidRDefault="008F4EF6" w:rsidP="008F4EF6">
      <w:pPr>
        <w:pStyle w:val="a3"/>
        <w:rPr>
          <w:rFonts w:ascii="Times New Roman" w:hAnsi="Times New Roman"/>
          <w:sz w:val="24"/>
          <w:szCs w:val="24"/>
        </w:rPr>
      </w:pPr>
      <w:r w:rsidRPr="008F4EF6">
        <w:rPr>
          <w:rFonts w:ascii="Times New Roman" w:hAnsi="Times New Roman"/>
          <w:sz w:val="24"/>
          <w:szCs w:val="24"/>
        </w:rPr>
        <w:t xml:space="preserve">3. Помочь самовыражению умственно-отсталых школьников через занятия музыкальной деятельностью. </w:t>
      </w:r>
    </w:p>
    <w:p w14:paraId="7D87BB92" w14:textId="77777777" w:rsidR="008F4EF6" w:rsidRDefault="008F4EF6" w:rsidP="008F4EF6">
      <w:pPr>
        <w:pStyle w:val="a3"/>
        <w:rPr>
          <w:rFonts w:ascii="Times New Roman" w:hAnsi="Times New Roman"/>
          <w:sz w:val="24"/>
          <w:szCs w:val="24"/>
        </w:rPr>
      </w:pPr>
      <w:r w:rsidRPr="008F4EF6">
        <w:rPr>
          <w:rFonts w:ascii="Times New Roman" w:hAnsi="Times New Roman"/>
          <w:sz w:val="24"/>
          <w:szCs w:val="24"/>
        </w:rPr>
        <w:t xml:space="preserve">4. Содействовать приобретению навыков свободного общения с окружающими, развивать речевую активность. </w:t>
      </w:r>
    </w:p>
    <w:p w14:paraId="6E1648DA" w14:textId="77777777" w:rsidR="008F4EF6" w:rsidRDefault="008F4EF6" w:rsidP="008F4EF6">
      <w:pPr>
        <w:pStyle w:val="a3"/>
        <w:rPr>
          <w:rFonts w:ascii="Times New Roman" w:hAnsi="Times New Roman"/>
          <w:sz w:val="24"/>
          <w:szCs w:val="24"/>
        </w:rPr>
      </w:pPr>
    </w:p>
    <w:p w14:paraId="59940637" w14:textId="77777777" w:rsidR="008F4EF6" w:rsidRDefault="008F4EF6" w:rsidP="008F4EF6">
      <w:pPr>
        <w:pStyle w:val="a3"/>
        <w:rPr>
          <w:rFonts w:ascii="Times New Roman" w:hAnsi="Times New Roman"/>
          <w:sz w:val="24"/>
          <w:szCs w:val="24"/>
        </w:rPr>
      </w:pPr>
      <w:r w:rsidRPr="008F4EF6">
        <w:rPr>
          <w:rFonts w:ascii="Times New Roman" w:hAnsi="Times New Roman"/>
          <w:b/>
          <w:bCs/>
          <w:sz w:val="24"/>
          <w:szCs w:val="24"/>
        </w:rPr>
        <w:t xml:space="preserve">Задачи образовательные: </w:t>
      </w:r>
      <w:r w:rsidRPr="008F4EF6">
        <w:rPr>
          <w:rFonts w:ascii="Times New Roman" w:hAnsi="Times New Roman"/>
          <w:sz w:val="24"/>
          <w:szCs w:val="24"/>
        </w:rPr>
        <w:t xml:space="preserve">сформировать знания о музыке, культуру музыкального воспитания. </w:t>
      </w:r>
    </w:p>
    <w:p w14:paraId="1303777D" w14:textId="77777777" w:rsidR="008F4EF6" w:rsidRDefault="008F4EF6" w:rsidP="008F4EF6">
      <w:pPr>
        <w:pStyle w:val="a3"/>
        <w:rPr>
          <w:rFonts w:ascii="Times New Roman" w:hAnsi="Times New Roman"/>
          <w:b/>
          <w:bCs/>
          <w:sz w:val="24"/>
          <w:szCs w:val="24"/>
        </w:rPr>
      </w:pPr>
    </w:p>
    <w:p w14:paraId="679AC2F3" w14:textId="77777777" w:rsidR="008F4EF6" w:rsidRDefault="008F4EF6" w:rsidP="008F4EF6">
      <w:pPr>
        <w:pStyle w:val="a3"/>
        <w:rPr>
          <w:rFonts w:ascii="Times New Roman" w:hAnsi="Times New Roman"/>
          <w:sz w:val="24"/>
          <w:szCs w:val="24"/>
        </w:rPr>
      </w:pPr>
      <w:r w:rsidRPr="008F4EF6">
        <w:rPr>
          <w:rFonts w:ascii="Times New Roman" w:hAnsi="Times New Roman"/>
          <w:b/>
          <w:bCs/>
          <w:sz w:val="24"/>
          <w:szCs w:val="24"/>
        </w:rPr>
        <w:t>Задачи развивающие</w:t>
      </w:r>
      <w:r w:rsidRPr="008F4EF6">
        <w:rPr>
          <w:rFonts w:ascii="Times New Roman" w:hAnsi="Times New Roman"/>
          <w:sz w:val="24"/>
          <w:szCs w:val="24"/>
        </w:rPr>
        <w:t xml:space="preserve">: </w:t>
      </w:r>
    </w:p>
    <w:p w14:paraId="28F87AF4" w14:textId="77777777" w:rsidR="008F4EF6" w:rsidRDefault="008F4EF6" w:rsidP="008F4EF6">
      <w:pPr>
        <w:pStyle w:val="a3"/>
        <w:rPr>
          <w:rFonts w:ascii="Times New Roman" w:hAnsi="Times New Roman"/>
          <w:sz w:val="24"/>
          <w:szCs w:val="24"/>
        </w:rPr>
      </w:pPr>
      <w:r w:rsidRPr="008F4EF6">
        <w:rPr>
          <w:rFonts w:ascii="Times New Roman" w:hAnsi="Times New Roman"/>
          <w:sz w:val="24"/>
          <w:szCs w:val="24"/>
        </w:rPr>
        <w:t xml:space="preserve">1. Раскрыть индивидуальный потенциал учащихся, формировать и развивать творческие способности. </w:t>
      </w:r>
    </w:p>
    <w:p w14:paraId="71E7CFA9" w14:textId="77777777" w:rsidR="008F4EF6" w:rsidRDefault="008F4EF6" w:rsidP="008F4EF6">
      <w:pPr>
        <w:pStyle w:val="a3"/>
        <w:rPr>
          <w:rFonts w:ascii="Times New Roman" w:hAnsi="Times New Roman"/>
          <w:sz w:val="24"/>
          <w:szCs w:val="24"/>
        </w:rPr>
      </w:pPr>
      <w:r w:rsidRPr="008F4EF6">
        <w:rPr>
          <w:rFonts w:ascii="Times New Roman" w:hAnsi="Times New Roman"/>
          <w:sz w:val="24"/>
          <w:szCs w:val="24"/>
        </w:rPr>
        <w:t xml:space="preserve">2. Учить согласовывать движения рук с движениями ног, корпуса, головы. </w:t>
      </w:r>
    </w:p>
    <w:p w14:paraId="7B006972" w14:textId="65166C4C" w:rsidR="007630C3" w:rsidRDefault="008F4EF6" w:rsidP="008F4EF6">
      <w:pPr>
        <w:pStyle w:val="a3"/>
        <w:rPr>
          <w:rFonts w:ascii="Times New Roman" w:hAnsi="Times New Roman"/>
          <w:sz w:val="24"/>
          <w:szCs w:val="24"/>
        </w:rPr>
      </w:pPr>
      <w:r w:rsidRPr="008F4EF6">
        <w:rPr>
          <w:rFonts w:ascii="Times New Roman" w:hAnsi="Times New Roman"/>
          <w:sz w:val="24"/>
          <w:szCs w:val="24"/>
        </w:rPr>
        <w:t>3. Развивать ориентирование в пространстве.</w:t>
      </w:r>
    </w:p>
    <w:p w14:paraId="28457AA6" w14:textId="0C7F0062" w:rsidR="008F4EF6" w:rsidRDefault="008F4EF6" w:rsidP="008F4EF6">
      <w:pPr>
        <w:pStyle w:val="a3"/>
        <w:rPr>
          <w:rFonts w:ascii="Times New Roman" w:hAnsi="Times New Roman"/>
          <w:sz w:val="24"/>
          <w:szCs w:val="24"/>
        </w:rPr>
      </w:pPr>
    </w:p>
    <w:p w14:paraId="071D074B" w14:textId="76021C66" w:rsidR="008F4EF6" w:rsidRPr="008F4EF6" w:rsidRDefault="008F4EF6" w:rsidP="008F4EF6">
      <w:pPr>
        <w:pStyle w:val="a3"/>
        <w:jc w:val="center"/>
        <w:rPr>
          <w:rFonts w:ascii="Times New Roman" w:hAnsi="Times New Roman"/>
          <w:b/>
          <w:bCs/>
          <w:sz w:val="24"/>
          <w:szCs w:val="24"/>
        </w:rPr>
      </w:pPr>
      <w:r w:rsidRPr="008F4EF6">
        <w:rPr>
          <w:rFonts w:ascii="Times New Roman" w:hAnsi="Times New Roman"/>
          <w:b/>
          <w:bCs/>
          <w:sz w:val="24"/>
          <w:szCs w:val="24"/>
        </w:rPr>
        <w:t>ОРГАНИЗАЦИЯ ОБРАЗОВАТЕЛЬНОГО ПРОЦЕССА.</w:t>
      </w:r>
    </w:p>
    <w:p w14:paraId="38D118A9" w14:textId="77777777" w:rsidR="008F4EF6"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t>Педагогическая работа с ребенком с умеренной, тяжелой, глубокой умственной отсталостью и с ТМНР направлена на его социализацию и интеграцию в общество. Одним из важнейших средств в этом процессе является музыка. Физические недостатки могут ограничивать желание и умение танцевать, но музыка побуждает ребенка двигаться иными способами. У человека может отсутствовать речь, но он, возможно, будет стремиться к подражанию и «</w:t>
      </w:r>
      <w:proofErr w:type="spellStart"/>
      <w:r w:rsidRPr="008F4EF6">
        <w:rPr>
          <w:rFonts w:ascii="Times New Roman" w:hAnsi="Times New Roman"/>
          <w:sz w:val="24"/>
          <w:szCs w:val="24"/>
        </w:rPr>
        <w:t>пропеванию</w:t>
      </w:r>
      <w:proofErr w:type="spellEnd"/>
      <w:r w:rsidRPr="008F4EF6">
        <w:rPr>
          <w:rFonts w:ascii="Times New Roman" w:hAnsi="Times New Roman"/>
          <w:sz w:val="24"/>
          <w:szCs w:val="24"/>
        </w:rPr>
        <w:t xml:space="preserve">» мелодии доступными ему средствами. Задача педагога состоит в том, чтобы музыкальными средствами помочь ребенку научиться воспринимать звуки окружающего мира, развить эмоциональную отзывчивость на музыкальный ритм, мелодику звучания разных жанровых произведений.  </w:t>
      </w:r>
    </w:p>
    <w:p w14:paraId="05D0BD1C" w14:textId="77777777" w:rsidR="008F4EF6"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t xml:space="preserve">Музыка и движение как один из учебных предметов носит коррекционную направленность (обогащает умение эмоционально воспринимать окружающий мир и выражать чувства и настроение), способствует формированию социального поведения; развитию коммуникативных умений и эстетическому развитию ребенка. Работа, в основном, проходит в форме совместной деятельности учителя и учащихся. </w:t>
      </w:r>
    </w:p>
    <w:p w14:paraId="22D3BB0C" w14:textId="77777777" w:rsidR="008F4EF6"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t xml:space="preserve">Участие ребенка в музыкальных выступлениях способствует его самореализации, формированию чувства собственного достоинства. Таким образом, музыка рассматривается как средство развития эмоциональной и личностной сферы, как средство социализации и самореализации ребенка. На музыкальных занятиях развивается не только способность эмоционально воспринимать и воспроизводить музыку, но и музыкальный слух, чувство ритма, музыкальная память, индивидуальные способности к пению, танцу, ритмике. </w:t>
      </w:r>
    </w:p>
    <w:p w14:paraId="4602091E" w14:textId="77777777" w:rsidR="008F4EF6" w:rsidRDefault="008F4EF6" w:rsidP="008F4EF6">
      <w:pPr>
        <w:pStyle w:val="a3"/>
        <w:ind w:firstLine="708"/>
        <w:jc w:val="both"/>
        <w:rPr>
          <w:rFonts w:ascii="Times New Roman" w:hAnsi="Times New Roman"/>
          <w:sz w:val="24"/>
          <w:szCs w:val="24"/>
        </w:rPr>
      </w:pPr>
      <w:r w:rsidRPr="00B11037">
        <w:rPr>
          <w:rFonts w:ascii="Times New Roman" w:hAnsi="Times New Roman"/>
          <w:b/>
          <w:bCs/>
          <w:sz w:val="24"/>
          <w:szCs w:val="24"/>
        </w:rPr>
        <w:t>Цели обучения</w:t>
      </w:r>
      <w:r w:rsidRPr="008F4EF6">
        <w:rPr>
          <w:rFonts w:ascii="Times New Roman" w:hAnsi="Times New Roman"/>
          <w:sz w:val="24"/>
          <w:szCs w:val="24"/>
        </w:rPr>
        <w:t xml:space="preserve">: </w:t>
      </w:r>
    </w:p>
    <w:p w14:paraId="355F0F54" w14:textId="77777777" w:rsidR="008F4EF6"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t xml:space="preserve">1. Развивать музыкальное мышление (осознание эмоционального содержания музыки. Побуждать воспитанников выражать свои музыкальные впечатления в исполнительской и творческой деятельности. Узнавать знакомые музыкальные произведения и песни. </w:t>
      </w:r>
    </w:p>
    <w:p w14:paraId="010FA756" w14:textId="77777777" w:rsidR="008F4EF6"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t xml:space="preserve">2. Уметь менять движения соответственно двух частной формы музыки и силе звучания (громко – тихо). Выполнять образные движения (идёт медведь, крадётся кошка и т.д.) Реагировать на начало звучания музыки и её окончание. Самостоятельно двигаться в соответствии со спокойным и бодрым характером музыки. </w:t>
      </w:r>
    </w:p>
    <w:p w14:paraId="3E3B6B46" w14:textId="77777777" w:rsidR="008F4EF6"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t xml:space="preserve">3. Выполнять танцевальные движения: прямой галоп, движения в паре, притопывание попеременно ногами и одной ногой, пружинка. Выполнять движения с предметами (платочки, флажки, ленточки). </w:t>
      </w:r>
    </w:p>
    <w:p w14:paraId="780AF348" w14:textId="77777777" w:rsidR="008F4EF6"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t xml:space="preserve">4. Петь, не отставая, не опережая друг друга. Петь протяжно, чётко произнося слова. Замечать изменения в звучании мелодии. Различать звуки по высоте (в пределах октавы, септимы), тембр 4 –5 музыкальных инструментов. </w:t>
      </w:r>
    </w:p>
    <w:p w14:paraId="1A53CF48" w14:textId="77777777" w:rsidR="008F4EF6"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t xml:space="preserve">5. Знать музыкальные инструменты: барабан, металлофон, ложки, бубен, треугольник, погремушка. </w:t>
      </w:r>
    </w:p>
    <w:p w14:paraId="33B35267" w14:textId="77777777" w:rsidR="00E27DFD"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t xml:space="preserve">Программно-методический материал включает 4 раздела: </w:t>
      </w:r>
    </w:p>
    <w:p w14:paraId="50633E54" w14:textId="77777777" w:rsidR="00E27DFD"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t xml:space="preserve">«Слушание музыки», «Пение», «Движение под музыку», «Игра на музыкальных инструментах». </w:t>
      </w:r>
    </w:p>
    <w:p w14:paraId="60E024B7" w14:textId="77777777" w:rsidR="00E27DFD"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t xml:space="preserve">В структуру урока в основном включается материал из всех разделов программного материала. </w:t>
      </w:r>
    </w:p>
    <w:p w14:paraId="0C47AB16" w14:textId="3606BB75" w:rsidR="00E27DFD"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lastRenderedPageBreak/>
        <w:t xml:space="preserve">Предмет «Музыка и движение» реализуется в форме групповых занятий, исходя из особенностей развития обучающихся с умственной отсталостью. Продолжительность урока варьируется с учетом психофизического состояния ребенка до 40 минут. Реализация рабочей программы предмета «Музыка и движение» рассчитана на 34 недели, по 2 часа в неделю. </w:t>
      </w:r>
    </w:p>
    <w:p w14:paraId="74C1DAF5" w14:textId="77777777" w:rsidR="00E27DFD" w:rsidRDefault="00E27DFD" w:rsidP="008F4EF6">
      <w:pPr>
        <w:pStyle w:val="a3"/>
        <w:ind w:firstLine="708"/>
        <w:jc w:val="both"/>
        <w:rPr>
          <w:rFonts w:ascii="Times New Roman" w:hAnsi="Times New Roman"/>
          <w:sz w:val="24"/>
          <w:szCs w:val="24"/>
        </w:rPr>
      </w:pPr>
    </w:p>
    <w:p w14:paraId="1065B22A" w14:textId="2870B6E6" w:rsidR="00E27DFD" w:rsidRPr="00E27DFD" w:rsidRDefault="008F4EF6" w:rsidP="00E27DFD">
      <w:pPr>
        <w:pStyle w:val="a3"/>
        <w:ind w:firstLine="708"/>
        <w:jc w:val="center"/>
        <w:rPr>
          <w:rFonts w:ascii="Times New Roman" w:hAnsi="Times New Roman"/>
          <w:b/>
          <w:bCs/>
          <w:sz w:val="24"/>
          <w:szCs w:val="24"/>
        </w:rPr>
      </w:pPr>
      <w:r w:rsidRPr="00E27DFD">
        <w:rPr>
          <w:rFonts w:ascii="Times New Roman" w:hAnsi="Times New Roman"/>
          <w:b/>
          <w:bCs/>
          <w:sz w:val="24"/>
          <w:szCs w:val="24"/>
        </w:rPr>
        <w:t>ПЛАНИРУЕМЫЕ РЕЗУЛЬТАТЫ ОСВОЕНИЯ ОБУЧАЮЩИМИСЯ АООП (ВАРИАНТ 2).</w:t>
      </w:r>
    </w:p>
    <w:p w14:paraId="7270B4EB" w14:textId="77777777" w:rsidR="00E27DFD"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t xml:space="preserve">Основным ожидаемым результатом освоения обучающимся АООП по варианту 2 является развитие жизненной компетенции, позволяющей достичь максимальной самостоятельности (в соответствии с его психическими и физическими возможностями) в решении повседневных жизненных задач, включение в жизнь общества через индивидуальное поэтапное и планомерное расширение жизненного опыта и повседневных социальных контактов.  </w:t>
      </w:r>
    </w:p>
    <w:p w14:paraId="7FEA1FDE" w14:textId="77777777" w:rsidR="00E27DFD" w:rsidRDefault="008F4EF6" w:rsidP="008F4EF6">
      <w:pPr>
        <w:pStyle w:val="a3"/>
        <w:ind w:firstLine="708"/>
        <w:jc w:val="both"/>
        <w:rPr>
          <w:rFonts w:ascii="Times New Roman" w:hAnsi="Times New Roman"/>
          <w:sz w:val="24"/>
          <w:szCs w:val="24"/>
        </w:rPr>
      </w:pPr>
      <w:r w:rsidRPr="008F4EF6">
        <w:rPr>
          <w:rFonts w:ascii="Times New Roman" w:hAnsi="Times New Roman"/>
          <w:sz w:val="24"/>
          <w:szCs w:val="24"/>
        </w:rPr>
        <w:t>Освоение содержания рабочей программы учебного предмета «Музыка и движение» созданной на основе ФГОС, обеспечивает достижение обучающимися с умственной отсталостью двух видов результатов</w:t>
      </w:r>
      <w:r w:rsidRPr="00E27DFD">
        <w:rPr>
          <w:rFonts w:ascii="Times New Roman" w:hAnsi="Times New Roman"/>
          <w:b/>
          <w:bCs/>
          <w:i/>
          <w:iCs/>
          <w:sz w:val="24"/>
          <w:szCs w:val="24"/>
        </w:rPr>
        <w:t>: ожидаемых личностных и возможных предметных.</w:t>
      </w:r>
      <w:r w:rsidRPr="008F4EF6">
        <w:rPr>
          <w:rFonts w:ascii="Times New Roman" w:hAnsi="Times New Roman"/>
          <w:sz w:val="24"/>
          <w:szCs w:val="24"/>
        </w:rPr>
        <w:t xml:space="preserve"> </w:t>
      </w:r>
    </w:p>
    <w:p w14:paraId="437B947D" w14:textId="76FC5E44" w:rsidR="00E27DFD" w:rsidRDefault="008F4EF6" w:rsidP="00E27DFD">
      <w:pPr>
        <w:pStyle w:val="a3"/>
        <w:numPr>
          <w:ilvl w:val="0"/>
          <w:numId w:val="1"/>
        </w:numPr>
        <w:jc w:val="both"/>
        <w:rPr>
          <w:rFonts w:ascii="Times New Roman" w:hAnsi="Times New Roman"/>
          <w:sz w:val="24"/>
          <w:szCs w:val="24"/>
        </w:rPr>
      </w:pPr>
      <w:r w:rsidRPr="008F4EF6">
        <w:rPr>
          <w:rFonts w:ascii="Times New Roman" w:hAnsi="Times New Roman"/>
          <w:sz w:val="24"/>
          <w:szCs w:val="24"/>
        </w:rPr>
        <w:t xml:space="preserve">Развитие слуховых и двигательных восприятий, танцевальных, певческих, хоровых умений, освоение игре на доступных музыкальных инструментах, эмоциональное и практическое обогащение опыта в процессе музыкальных занятий, игр, музыкально-танцевальных, вокальных и инструментальных выступлений. </w:t>
      </w:r>
    </w:p>
    <w:p w14:paraId="7A1DAF95" w14:textId="77777777" w:rsidR="00E27DFD" w:rsidRDefault="008F4EF6" w:rsidP="00E27DFD">
      <w:pPr>
        <w:pStyle w:val="a3"/>
        <w:ind w:left="1068"/>
        <w:jc w:val="both"/>
        <w:rPr>
          <w:rFonts w:ascii="Times New Roman" w:hAnsi="Times New Roman"/>
          <w:sz w:val="24"/>
          <w:szCs w:val="24"/>
        </w:rPr>
      </w:pPr>
      <w:r w:rsidRPr="008F4EF6">
        <w:rPr>
          <w:rFonts w:ascii="Times New Roman" w:hAnsi="Times New Roman"/>
          <w:sz w:val="24"/>
          <w:szCs w:val="24"/>
        </w:rPr>
        <w:t xml:space="preserve">• Интерес к различным видам музыкальной деятельности (слушание, пение, движение под музыку, игра на музыкальных инструментах). </w:t>
      </w:r>
    </w:p>
    <w:p w14:paraId="0F677665" w14:textId="77777777" w:rsidR="00E27DFD" w:rsidRDefault="008F4EF6" w:rsidP="00E27DFD">
      <w:pPr>
        <w:pStyle w:val="a3"/>
        <w:ind w:left="1068"/>
        <w:jc w:val="both"/>
        <w:rPr>
          <w:rFonts w:ascii="Times New Roman" w:hAnsi="Times New Roman"/>
          <w:sz w:val="24"/>
          <w:szCs w:val="24"/>
        </w:rPr>
      </w:pPr>
      <w:r w:rsidRPr="008F4EF6">
        <w:rPr>
          <w:rFonts w:ascii="Times New Roman" w:hAnsi="Times New Roman"/>
          <w:sz w:val="24"/>
          <w:szCs w:val="24"/>
        </w:rPr>
        <w:t xml:space="preserve">• Умение слушать музыку и выполнять простейшие танцевальные движения. </w:t>
      </w:r>
    </w:p>
    <w:p w14:paraId="19FA4B0C" w14:textId="77777777" w:rsidR="00E27DFD" w:rsidRDefault="008F4EF6" w:rsidP="00E27DFD">
      <w:pPr>
        <w:pStyle w:val="a3"/>
        <w:ind w:left="1068"/>
        <w:jc w:val="both"/>
        <w:rPr>
          <w:rFonts w:ascii="Times New Roman" w:hAnsi="Times New Roman"/>
          <w:sz w:val="24"/>
          <w:szCs w:val="24"/>
        </w:rPr>
      </w:pPr>
      <w:r w:rsidRPr="008F4EF6">
        <w:rPr>
          <w:rFonts w:ascii="Times New Roman" w:hAnsi="Times New Roman"/>
          <w:sz w:val="24"/>
          <w:szCs w:val="24"/>
        </w:rPr>
        <w:t xml:space="preserve">• Освоение приемов игры на музыкальных инструментах. </w:t>
      </w:r>
    </w:p>
    <w:p w14:paraId="3AC7428F" w14:textId="77777777" w:rsidR="00E27DFD" w:rsidRDefault="008F4EF6" w:rsidP="00E27DFD">
      <w:pPr>
        <w:pStyle w:val="a3"/>
        <w:ind w:left="1068"/>
        <w:jc w:val="both"/>
        <w:rPr>
          <w:rFonts w:ascii="Times New Roman" w:hAnsi="Times New Roman"/>
          <w:sz w:val="24"/>
          <w:szCs w:val="24"/>
        </w:rPr>
      </w:pPr>
      <w:r w:rsidRPr="008F4EF6">
        <w:rPr>
          <w:rFonts w:ascii="Times New Roman" w:hAnsi="Times New Roman"/>
          <w:sz w:val="24"/>
          <w:szCs w:val="24"/>
        </w:rPr>
        <w:t xml:space="preserve">• Умение узнавать знакомые песни, подпевать их, петь в хоре. </w:t>
      </w:r>
    </w:p>
    <w:p w14:paraId="3E92B143" w14:textId="1CA71E60" w:rsidR="00E27DFD" w:rsidRDefault="008F4EF6" w:rsidP="00E27DFD">
      <w:pPr>
        <w:pStyle w:val="a3"/>
        <w:numPr>
          <w:ilvl w:val="0"/>
          <w:numId w:val="1"/>
        </w:numPr>
        <w:jc w:val="both"/>
        <w:rPr>
          <w:rFonts w:ascii="Times New Roman" w:hAnsi="Times New Roman"/>
          <w:sz w:val="24"/>
          <w:szCs w:val="24"/>
        </w:rPr>
      </w:pPr>
      <w:r w:rsidRPr="008F4EF6">
        <w:rPr>
          <w:rFonts w:ascii="Times New Roman" w:hAnsi="Times New Roman"/>
          <w:sz w:val="24"/>
          <w:szCs w:val="24"/>
        </w:rPr>
        <w:t xml:space="preserve">Готовность к участию в совместных музыкальных мероприятиях. Умение проявлять адекватные эмоциональные реакции от совместной и самостоятельной музыкальной деятельности. </w:t>
      </w:r>
    </w:p>
    <w:p w14:paraId="3CB14D6F" w14:textId="77777777" w:rsidR="00E27DFD" w:rsidRDefault="008F4EF6" w:rsidP="00E27DFD">
      <w:pPr>
        <w:pStyle w:val="a3"/>
        <w:ind w:left="1068"/>
        <w:jc w:val="both"/>
        <w:rPr>
          <w:rFonts w:ascii="Times New Roman" w:hAnsi="Times New Roman"/>
          <w:sz w:val="24"/>
          <w:szCs w:val="24"/>
        </w:rPr>
      </w:pPr>
      <w:r w:rsidRPr="008F4EF6">
        <w:rPr>
          <w:rFonts w:ascii="Times New Roman" w:hAnsi="Times New Roman"/>
          <w:sz w:val="24"/>
          <w:szCs w:val="24"/>
        </w:rPr>
        <w:t xml:space="preserve">• Стремление к совместной и самостоятельной музыкальной деятельности; </w:t>
      </w:r>
    </w:p>
    <w:p w14:paraId="7F3E6D6A" w14:textId="5E3434DA" w:rsidR="008F4EF6" w:rsidRDefault="008F4EF6" w:rsidP="00E27DFD">
      <w:pPr>
        <w:pStyle w:val="a3"/>
        <w:ind w:left="1068"/>
        <w:jc w:val="both"/>
        <w:rPr>
          <w:rFonts w:ascii="Times New Roman" w:hAnsi="Times New Roman"/>
          <w:sz w:val="24"/>
          <w:szCs w:val="24"/>
        </w:rPr>
      </w:pPr>
      <w:r w:rsidRPr="008F4EF6">
        <w:rPr>
          <w:rFonts w:ascii="Times New Roman" w:hAnsi="Times New Roman"/>
          <w:sz w:val="24"/>
          <w:szCs w:val="24"/>
        </w:rPr>
        <w:t>• Умение использовать полученные навыки для участия в представлениях, концертах, спектаклях, др.</w:t>
      </w:r>
    </w:p>
    <w:p w14:paraId="21ECA598" w14:textId="77777777" w:rsidR="00E27DFD" w:rsidRDefault="00E27DFD" w:rsidP="00E27DFD">
      <w:pPr>
        <w:pStyle w:val="a3"/>
        <w:ind w:left="1068"/>
        <w:jc w:val="both"/>
        <w:rPr>
          <w:rFonts w:ascii="Times New Roman" w:hAnsi="Times New Roman"/>
          <w:b/>
          <w:bCs/>
          <w:sz w:val="24"/>
          <w:szCs w:val="24"/>
        </w:rPr>
      </w:pPr>
    </w:p>
    <w:p w14:paraId="338FE003" w14:textId="7CE61626" w:rsidR="00E27DFD" w:rsidRPr="00E27DFD" w:rsidRDefault="00E27DFD" w:rsidP="00E27DFD">
      <w:pPr>
        <w:pStyle w:val="a3"/>
        <w:ind w:left="1068"/>
        <w:jc w:val="center"/>
        <w:rPr>
          <w:rFonts w:ascii="Times New Roman" w:hAnsi="Times New Roman"/>
          <w:sz w:val="24"/>
          <w:szCs w:val="24"/>
        </w:rPr>
      </w:pPr>
      <w:r w:rsidRPr="00E27DFD">
        <w:rPr>
          <w:rFonts w:ascii="Times New Roman" w:hAnsi="Times New Roman"/>
          <w:b/>
          <w:bCs/>
          <w:sz w:val="24"/>
          <w:szCs w:val="24"/>
        </w:rPr>
        <w:t>СИСТЕМА ОЦЕНКИ ДОСТИЖЕНИЯ ПЛАНИРУЕМЫХ РЕЗУЛЬТАТОВ</w:t>
      </w:r>
    </w:p>
    <w:p w14:paraId="31919135" w14:textId="77777777" w:rsidR="00E27DFD" w:rsidRPr="00E27DFD" w:rsidRDefault="00E27DFD" w:rsidP="00E27DFD">
      <w:pPr>
        <w:pStyle w:val="a3"/>
        <w:ind w:left="1068"/>
        <w:jc w:val="both"/>
        <w:rPr>
          <w:rFonts w:ascii="Times New Roman" w:hAnsi="Times New Roman"/>
          <w:sz w:val="24"/>
          <w:szCs w:val="24"/>
        </w:rPr>
      </w:pPr>
      <w:r w:rsidRPr="00E27DFD">
        <w:rPr>
          <w:rFonts w:ascii="Times New Roman" w:hAnsi="Times New Roman"/>
          <w:sz w:val="24"/>
          <w:szCs w:val="24"/>
        </w:rPr>
        <w:t xml:space="preserve">            Личностные и предметные планируемые результаты рассматриваются в качестве возможных (примерных), соответствующих индивидуальным возможностям и специфическим образовательным потребностям обучающихся. </w:t>
      </w:r>
    </w:p>
    <w:p w14:paraId="387C67FC" w14:textId="77777777" w:rsidR="00E27DFD" w:rsidRPr="00E27DFD" w:rsidRDefault="00E27DFD" w:rsidP="00E27DFD">
      <w:pPr>
        <w:pStyle w:val="a3"/>
        <w:ind w:left="1068"/>
        <w:jc w:val="both"/>
        <w:rPr>
          <w:rFonts w:ascii="Times New Roman" w:hAnsi="Times New Roman"/>
          <w:sz w:val="24"/>
          <w:szCs w:val="24"/>
        </w:rPr>
      </w:pPr>
      <w:r w:rsidRPr="00E27DFD">
        <w:rPr>
          <w:rFonts w:ascii="Times New Roman" w:hAnsi="Times New Roman"/>
          <w:b/>
          <w:bCs/>
          <w:i/>
          <w:iCs/>
          <w:sz w:val="24"/>
          <w:szCs w:val="24"/>
        </w:rPr>
        <w:t>Система оценки личностных результатов</w:t>
      </w:r>
      <w:r w:rsidRPr="00E27DFD">
        <w:rPr>
          <w:rFonts w:ascii="Times New Roman" w:hAnsi="Times New Roman"/>
          <w:sz w:val="24"/>
          <w:szCs w:val="24"/>
        </w:rPr>
        <w:t xml:space="preserve"> </w:t>
      </w:r>
    </w:p>
    <w:p w14:paraId="17ADFE33" w14:textId="3CC21201" w:rsidR="00E27DFD" w:rsidRPr="00E27DFD" w:rsidRDefault="00E27DFD" w:rsidP="00E27DFD">
      <w:pPr>
        <w:pStyle w:val="a3"/>
        <w:ind w:left="1068"/>
        <w:jc w:val="both"/>
        <w:rPr>
          <w:rFonts w:ascii="Times New Roman" w:hAnsi="Times New Roman"/>
          <w:sz w:val="24"/>
          <w:szCs w:val="24"/>
        </w:rPr>
      </w:pPr>
      <w:r w:rsidRPr="00E27DFD">
        <w:rPr>
          <w:rFonts w:ascii="Times New Roman" w:hAnsi="Times New Roman"/>
          <w:sz w:val="24"/>
          <w:szCs w:val="24"/>
        </w:rPr>
        <w:t xml:space="preserve">            Всесторонняя и комплексная оценка овладения обучающимися социальными (жизненными) компетенциями осуществляется на основании применения метода экспертной оценки в конце учебного года и заносится в СИПР что позволяет не только представить полную картину динамики целостного развития обучающегося, но и отследить наличие или отсутствие изменений по отдельным жизненным компетенциям. Для полноты оценки личностных результатов освоения обучающимися с умственной отсталостью (интеллектуальными нарушениями) учитывается мнение родителей (законных представителей), поскольку основой оценки служит анализ изменений в поведении обучающегося в повседневной жизни в различных социальных средах. Формой работы участников экспертной группы является психолого</w:t>
      </w:r>
      <w:r w:rsidR="00005D6D">
        <w:rPr>
          <w:rFonts w:ascii="Times New Roman" w:hAnsi="Times New Roman"/>
          <w:sz w:val="24"/>
          <w:szCs w:val="24"/>
        </w:rPr>
        <w:t>-</w:t>
      </w:r>
      <w:r w:rsidRPr="00E27DFD">
        <w:rPr>
          <w:rFonts w:ascii="Times New Roman" w:hAnsi="Times New Roman"/>
          <w:sz w:val="24"/>
          <w:szCs w:val="24"/>
        </w:rPr>
        <w:t xml:space="preserve">педагогический консилиум. </w:t>
      </w:r>
    </w:p>
    <w:p w14:paraId="08FDA13B" w14:textId="77777777" w:rsidR="00E27DFD" w:rsidRPr="00E27DFD" w:rsidRDefault="00E27DFD" w:rsidP="00E27DFD">
      <w:pPr>
        <w:pStyle w:val="a3"/>
        <w:ind w:left="1068"/>
        <w:jc w:val="both"/>
        <w:rPr>
          <w:rFonts w:ascii="Times New Roman" w:hAnsi="Times New Roman"/>
          <w:sz w:val="24"/>
          <w:szCs w:val="24"/>
        </w:rPr>
      </w:pPr>
      <w:r w:rsidRPr="00E27DFD">
        <w:rPr>
          <w:rFonts w:ascii="Times New Roman" w:hAnsi="Times New Roman"/>
          <w:sz w:val="24"/>
          <w:szCs w:val="24"/>
        </w:rPr>
        <w:t xml:space="preserve">Оценка результатов осуществляется в баллах: </w:t>
      </w:r>
    </w:p>
    <w:p w14:paraId="051EF87A" w14:textId="77777777" w:rsidR="00E27DFD" w:rsidRPr="00E27DFD" w:rsidRDefault="00E27DFD" w:rsidP="00E27DFD">
      <w:pPr>
        <w:pStyle w:val="a3"/>
        <w:ind w:left="1068"/>
        <w:jc w:val="both"/>
        <w:rPr>
          <w:rFonts w:ascii="Times New Roman" w:hAnsi="Times New Roman"/>
          <w:sz w:val="24"/>
          <w:szCs w:val="24"/>
        </w:rPr>
      </w:pPr>
      <w:r w:rsidRPr="00E27DFD">
        <w:rPr>
          <w:rFonts w:ascii="Times New Roman" w:hAnsi="Times New Roman"/>
          <w:sz w:val="24"/>
          <w:szCs w:val="24"/>
        </w:rPr>
        <w:t>0 - нет фиксируемой динамики;</w:t>
      </w:r>
    </w:p>
    <w:p w14:paraId="102F21F6" w14:textId="77777777" w:rsidR="00E27DFD" w:rsidRPr="00E27DFD" w:rsidRDefault="00E27DFD" w:rsidP="00E27DFD">
      <w:pPr>
        <w:pStyle w:val="a3"/>
        <w:ind w:left="1068"/>
        <w:jc w:val="both"/>
        <w:rPr>
          <w:rFonts w:ascii="Times New Roman" w:hAnsi="Times New Roman"/>
          <w:sz w:val="24"/>
          <w:szCs w:val="24"/>
        </w:rPr>
      </w:pPr>
      <w:r w:rsidRPr="00E27DFD">
        <w:rPr>
          <w:rFonts w:ascii="Times New Roman" w:hAnsi="Times New Roman"/>
          <w:sz w:val="24"/>
          <w:szCs w:val="24"/>
        </w:rPr>
        <w:t>1 - минимальная динамика;</w:t>
      </w:r>
    </w:p>
    <w:p w14:paraId="7B369256" w14:textId="77777777" w:rsidR="00E27DFD" w:rsidRPr="00E27DFD" w:rsidRDefault="00E27DFD" w:rsidP="00E27DFD">
      <w:pPr>
        <w:pStyle w:val="a3"/>
        <w:ind w:left="1068"/>
        <w:jc w:val="both"/>
        <w:rPr>
          <w:rFonts w:ascii="Times New Roman" w:hAnsi="Times New Roman"/>
          <w:sz w:val="24"/>
          <w:szCs w:val="24"/>
        </w:rPr>
      </w:pPr>
      <w:r w:rsidRPr="00E27DFD">
        <w:rPr>
          <w:rFonts w:ascii="Times New Roman" w:hAnsi="Times New Roman"/>
          <w:sz w:val="24"/>
          <w:szCs w:val="24"/>
        </w:rPr>
        <w:t>2 - удовлетворительная динамика;</w:t>
      </w:r>
    </w:p>
    <w:p w14:paraId="7798E161" w14:textId="162F0F86" w:rsidR="00E27DFD" w:rsidRDefault="00E27DFD" w:rsidP="00E27DFD">
      <w:pPr>
        <w:pStyle w:val="a3"/>
        <w:ind w:left="1068"/>
        <w:jc w:val="both"/>
        <w:rPr>
          <w:rFonts w:ascii="Times New Roman" w:hAnsi="Times New Roman"/>
          <w:sz w:val="24"/>
          <w:szCs w:val="24"/>
        </w:rPr>
      </w:pPr>
      <w:r w:rsidRPr="00E27DFD">
        <w:rPr>
          <w:rFonts w:ascii="Times New Roman" w:hAnsi="Times New Roman"/>
          <w:sz w:val="24"/>
          <w:szCs w:val="24"/>
        </w:rPr>
        <w:t>3 - значительная динамика</w:t>
      </w:r>
    </w:p>
    <w:p w14:paraId="26733DC8" w14:textId="77777777" w:rsidR="00E27DFD" w:rsidRPr="00E27DFD" w:rsidRDefault="00E27DFD" w:rsidP="00E27DFD">
      <w:pPr>
        <w:pStyle w:val="a3"/>
        <w:ind w:left="1068"/>
        <w:jc w:val="both"/>
        <w:rPr>
          <w:rFonts w:ascii="Times New Roman" w:hAnsi="Times New Roman"/>
          <w:sz w:val="24"/>
          <w:szCs w:val="24"/>
        </w:rPr>
      </w:pPr>
    </w:p>
    <w:p w14:paraId="45BA9C5D" w14:textId="77777777" w:rsidR="008F588D" w:rsidRDefault="008F588D" w:rsidP="00E27DFD">
      <w:pPr>
        <w:pStyle w:val="a3"/>
        <w:ind w:left="1068"/>
        <w:jc w:val="center"/>
        <w:rPr>
          <w:rFonts w:ascii="Times New Roman" w:hAnsi="Times New Roman"/>
          <w:b/>
          <w:bCs/>
          <w:sz w:val="24"/>
          <w:szCs w:val="24"/>
        </w:rPr>
      </w:pPr>
    </w:p>
    <w:p w14:paraId="17730175" w14:textId="26B34068" w:rsidR="00E27DFD" w:rsidRPr="00E27DFD" w:rsidRDefault="00E27DFD" w:rsidP="00E27DFD">
      <w:pPr>
        <w:pStyle w:val="a3"/>
        <w:ind w:left="1068"/>
        <w:jc w:val="center"/>
        <w:rPr>
          <w:rFonts w:ascii="Times New Roman" w:hAnsi="Times New Roman"/>
          <w:b/>
          <w:bCs/>
          <w:sz w:val="24"/>
          <w:szCs w:val="24"/>
        </w:rPr>
      </w:pPr>
      <w:r w:rsidRPr="00E27DFD">
        <w:rPr>
          <w:rFonts w:ascii="Times New Roman" w:hAnsi="Times New Roman"/>
          <w:b/>
          <w:bCs/>
          <w:sz w:val="24"/>
          <w:szCs w:val="24"/>
        </w:rPr>
        <w:t>СОДЕРЖАНИЕ УЧЕБНОГО ПРЕДМЕТА, КУРСА</w:t>
      </w:r>
      <w:r w:rsidR="0072156E">
        <w:rPr>
          <w:rFonts w:ascii="Times New Roman" w:hAnsi="Times New Roman"/>
          <w:b/>
          <w:bCs/>
          <w:sz w:val="24"/>
          <w:szCs w:val="24"/>
        </w:rPr>
        <w:t xml:space="preserve"> (6 класс 2 </w:t>
      </w:r>
      <w:r w:rsidR="00005D6D">
        <w:rPr>
          <w:rFonts w:ascii="Times New Roman" w:hAnsi="Times New Roman"/>
          <w:b/>
          <w:bCs/>
          <w:sz w:val="24"/>
          <w:szCs w:val="24"/>
        </w:rPr>
        <w:t>вариант</w:t>
      </w:r>
      <w:r w:rsidR="0072156E">
        <w:rPr>
          <w:rFonts w:ascii="Times New Roman" w:hAnsi="Times New Roman"/>
          <w:b/>
          <w:bCs/>
          <w:sz w:val="24"/>
          <w:szCs w:val="24"/>
        </w:rPr>
        <w:t>)</w:t>
      </w:r>
    </w:p>
    <w:p w14:paraId="4FC18960" w14:textId="77777777" w:rsidR="00E27DFD" w:rsidRPr="00E27DFD" w:rsidRDefault="00E27DFD" w:rsidP="00E27DFD">
      <w:pPr>
        <w:pStyle w:val="a3"/>
        <w:ind w:firstLine="708"/>
        <w:jc w:val="both"/>
        <w:rPr>
          <w:rFonts w:ascii="Times New Roman" w:hAnsi="Times New Roman"/>
          <w:sz w:val="24"/>
          <w:szCs w:val="24"/>
        </w:rPr>
      </w:pPr>
      <w:r w:rsidRPr="00E27DFD">
        <w:rPr>
          <w:rFonts w:ascii="Times New Roman" w:hAnsi="Times New Roman"/>
          <w:sz w:val="24"/>
          <w:szCs w:val="24"/>
        </w:rPr>
        <w:t xml:space="preserve">Программно-методический материал включает 4 раздела: «Слушание музыки», «Пение», «Движение под музыку», «Игра на музыкальных инструментах». В структуру урока в основном включается материал из всех разделов программного материала. </w:t>
      </w:r>
    </w:p>
    <w:p w14:paraId="58A63EC3" w14:textId="22A930CA" w:rsidR="00E27DFD" w:rsidRPr="00E27DFD" w:rsidRDefault="00E27DFD" w:rsidP="00E27DFD">
      <w:pPr>
        <w:pStyle w:val="a3"/>
        <w:ind w:firstLine="708"/>
        <w:jc w:val="both"/>
        <w:rPr>
          <w:rFonts w:ascii="Times New Roman" w:hAnsi="Times New Roman"/>
          <w:sz w:val="24"/>
          <w:szCs w:val="24"/>
        </w:rPr>
      </w:pPr>
      <w:r w:rsidRPr="00E27DFD">
        <w:rPr>
          <w:rFonts w:ascii="Times New Roman" w:hAnsi="Times New Roman"/>
          <w:sz w:val="24"/>
          <w:szCs w:val="24"/>
        </w:rPr>
        <w:t xml:space="preserve">Тема года: “Музыка и другие виды искусства” </w:t>
      </w:r>
    </w:p>
    <w:p w14:paraId="36562A80" w14:textId="77777777" w:rsidR="00E27DFD" w:rsidRPr="00E27DFD" w:rsidRDefault="00E27DFD" w:rsidP="00E27DFD">
      <w:pPr>
        <w:pStyle w:val="a3"/>
        <w:ind w:firstLine="708"/>
        <w:jc w:val="both"/>
        <w:rPr>
          <w:rFonts w:ascii="Times New Roman" w:hAnsi="Times New Roman"/>
          <w:sz w:val="24"/>
          <w:szCs w:val="24"/>
        </w:rPr>
      </w:pPr>
      <w:r w:rsidRPr="00E27DFD">
        <w:rPr>
          <w:rFonts w:ascii="Times New Roman" w:hAnsi="Times New Roman"/>
          <w:sz w:val="24"/>
          <w:szCs w:val="24"/>
        </w:rPr>
        <w:t xml:space="preserve">Тема 1 полугодия: “Музыка и литература” (34 часов) </w:t>
      </w:r>
    </w:p>
    <w:p w14:paraId="602F6F84" w14:textId="77777777" w:rsidR="00E27DFD" w:rsidRDefault="00E27DFD" w:rsidP="00E27DFD">
      <w:pPr>
        <w:pStyle w:val="a3"/>
        <w:ind w:firstLine="708"/>
        <w:jc w:val="both"/>
        <w:rPr>
          <w:rFonts w:ascii="Times New Roman" w:hAnsi="Times New Roman"/>
          <w:sz w:val="24"/>
          <w:szCs w:val="24"/>
        </w:rPr>
      </w:pPr>
      <w:r w:rsidRPr="00E27DFD">
        <w:rPr>
          <w:rFonts w:ascii="Times New Roman" w:hAnsi="Times New Roman"/>
          <w:sz w:val="24"/>
          <w:szCs w:val="24"/>
        </w:rPr>
        <w:t xml:space="preserve">Взаимодействие музыки и литературы раскрывается на образцах вокальной музыки. Это, прежде всего такие жанры, в основе которых лежит поэзия, – песня, романс, опера. Художественный смысл и возможности программной музыки (сюита, концерт, симфония), а также таких инструментальных произведений, в которых получили вторую жизнь народные мелодии, церковные напевы, интонации колокольных звонов.   </w:t>
      </w:r>
    </w:p>
    <w:p w14:paraId="2C363DBA" w14:textId="77777777" w:rsidR="00E27DFD" w:rsidRDefault="00E27DFD" w:rsidP="00E27DFD">
      <w:pPr>
        <w:pStyle w:val="a3"/>
        <w:ind w:firstLine="708"/>
        <w:jc w:val="both"/>
        <w:rPr>
          <w:rFonts w:ascii="Times New Roman" w:hAnsi="Times New Roman"/>
          <w:sz w:val="24"/>
          <w:szCs w:val="24"/>
        </w:rPr>
      </w:pPr>
      <w:r w:rsidRPr="00E27DFD">
        <w:rPr>
          <w:rFonts w:ascii="Times New Roman" w:hAnsi="Times New Roman"/>
          <w:sz w:val="24"/>
          <w:szCs w:val="24"/>
        </w:rPr>
        <w:t xml:space="preserve">Значимость музыки в жизни человека благодаря вдумчивому чтению литературных произведений, на страницах которых «звучит» музыка. Она нередко становится одним из действующих лиц сказки или народного сказания, рассказа или повести, древнего мифа или легенды. Что роднит музыку с литературой. Сюжеты, темы, образы искусства. Интонационные особенности языка народной, профессиональной, религиозной музыки (музыка русская и зарубежная, старинная и современная). Специфика средств художественной выразительности каждого из искусств. Вокальная музыка. Фольклор в музыке русских композиторов. Жанры инструментальной и вокальной музыки. Вторая жизнь песни. Писатели и поэты о музыке и музыкантах. Путешествия в музыкальный театр: опера, балет, мюзикл. Музыка в театре, кино, на телевидении. Использование различных форм музицирования и творческих заданий в освоении содержания музыкальных образов. Выявление общности и специфики жанров и выразительных средств музыки и литературы. </w:t>
      </w:r>
    </w:p>
    <w:p w14:paraId="45311387" w14:textId="77777777" w:rsidR="00E27DFD" w:rsidRDefault="00E27DFD" w:rsidP="00E27DFD">
      <w:pPr>
        <w:pStyle w:val="a3"/>
        <w:ind w:firstLine="708"/>
        <w:jc w:val="both"/>
        <w:rPr>
          <w:rFonts w:ascii="Times New Roman" w:hAnsi="Times New Roman"/>
          <w:sz w:val="24"/>
          <w:szCs w:val="24"/>
        </w:rPr>
      </w:pPr>
      <w:r w:rsidRPr="00E27DFD">
        <w:rPr>
          <w:rFonts w:ascii="Times New Roman" w:hAnsi="Times New Roman"/>
          <w:sz w:val="24"/>
          <w:szCs w:val="24"/>
        </w:rPr>
        <w:t xml:space="preserve">Тема 2 полугодия: “Музыка и изобразительное искусство” (34 часов) </w:t>
      </w:r>
    </w:p>
    <w:p w14:paraId="13DC79F9" w14:textId="057FE7E9" w:rsidR="00E27DFD" w:rsidRDefault="00E27DFD" w:rsidP="00E27DFD">
      <w:pPr>
        <w:pStyle w:val="a3"/>
        <w:ind w:firstLine="708"/>
        <w:jc w:val="both"/>
        <w:rPr>
          <w:rFonts w:ascii="Times New Roman" w:hAnsi="Times New Roman"/>
          <w:sz w:val="24"/>
          <w:szCs w:val="24"/>
        </w:rPr>
      </w:pPr>
      <w:r w:rsidRPr="00E27DFD">
        <w:rPr>
          <w:rFonts w:ascii="Times New Roman" w:hAnsi="Times New Roman"/>
          <w:sz w:val="24"/>
          <w:szCs w:val="24"/>
        </w:rPr>
        <w:t xml:space="preserve">Выявление многосторонних связей между музыкой и изобразительным искусством. Взаимодействие трех искусств – музыки, литературы, изобразительного искусства – наиболее ярко раскрывается при знакомстве с такими жанрами музыкального искусства, как опера, балет, мюзикл, а также с произведениями религиозного искусства («синтез искусств в храме»), народного творчества. Вслушиваясь в музыку, мысленно представить ее зрительный (живописный) образ, а всматриваясь в произведение изобразительного искусства, услышать в своем воображении ту или иную музыку. Выявление сходства и различия жизненного содержания образов и способов и приемов их воплощения. Взаимодействие музыки с изобразительным искусством. Исторические события, картины природы, разнообразные характеры, портреты людей в различных видах искусства. Образ музыки разных эпох в изобразительном искусстве. Небесное и земное в звуках и красках. Исторические события в музыке: через прошлое к настоящему. Музыкальная живопись и живописная музыка. </w:t>
      </w:r>
      <w:proofErr w:type="spellStart"/>
      <w:r w:rsidRPr="00E27DFD">
        <w:rPr>
          <w:rFonts w:ascii="Times New Roman" w:hAnsi="Times New Roman"/>
          <w:sz w:val="24"/>
          <w:szCs w:val="24"/>
        </w:rPr>
        <w:t>Колокольность</w:t>
      </w:r>
      <w:proofErr w:type="spellEnd"/>
      <w:r w:rsidRPr="00E27DFD">
        <w:rPr>
          <w:rFonts w:ascii="Times New Roman" w:hAnsi="Times New Roman"/>
          <w:sz w:val="24"/>
          <w:szCs w:val="24"/>
        </w:rPr>
        <w:t xml:space="preserve"> в музыке и изобразительном искусстве. Портрет в музыке и изобразительном искусстве. Роль дирижера в прочтении музыкального сочинения. Образы борьбы и победы в искусстве. Архитектура – застывшая музыка. Полифония в музыке и живописи. Творческая мастерская композитора, художника. Импрессионизм в музыке и живописи. Тема защиты Отечества в музыке и изобразительном искусстве. Использование различных форм музицирования и творческих заданий в освоении содержания музыкальных образов.</w:t>
      </w:r>
    </w:p>
    <w:p w14:paraId="16F094D0" w14:textId="262B22C0" w:rsidR="0072156E" w:rsidRDefault="0072156E" w:rsidP="0072156E">
      <w:pPr>
        <w:rPr>
          <w:rFonts w:ascii="Times New Roman" w:hAnsi="Times New Roman"/>
          <w:sz w:val="24"/>
          <w:szCs w:val="24"/>
        </w:rPr>
      </w:pPr>
    </w:p>
    <w:p w14:paraId="5FE0D912" w14:textId="4FF45FA7" w:rsidR="0072156E" w:rsidRDefault="0072156E" w:rsidP="0072156E">
      <w:pPr>
        <w:rPr>
          <w:rFonts w:ascii="Times New Roman" w:hAnsi="Times New Roman"/>
          <w:sz w:val="24"/>
          <w:szCs w:val="24"/>
        </w:rPr>
      </w:pPr>
    </w:p>
    <w:p w14:paraId="6D067AE2" w14:textId="77777777" w:rsidR="0072156E" w:rsidRDefault="0072156E" w:rsidP="0072156E">
      <w:pPr>
        <w:rPr>
          <w:rFonts w:ascii="Times New Roman" w:hAnsi="Times New Roman"/>
          <w:sz w:val="24"/>
          <w:szCs w:val="24"/>
        </w:rPr>
      </w:pPr>
    </w:p>
    <w:p w14:paraId="570185D0" w14:textId="77777777" w:rsidR="008F588D" w:rsidRDefault="008F588D" w:rsidP="0072156E">
      <w:pPr>
        <w:pStyle w:val="a3"/>
        <w:jc w:val="center"/>
        <w:rPr>
          <w:rFonts w:ascii="Times New Roman" w:hAnsi="Times New Roman"/>
          <w:b/>
          <w:bCs/>
          <w:sz w:val="24"/>
          <w:szCs w:val="24"/>
        </w:rPr>
      </w:pPr>
    </w:p>
    <w:p w14:paraId="2E4E72AD" w14:textId="77777777" w:rsidR="008F588D" w:rsidRDefault="008F588D" w:rsidP="0072156E">
      <w:pPr>
        <w:pStyle w:val="a3"/>
        <w:jc w:val="center"/>
        <w:rPr>
          <w:rFonts w:ascii="Times New Roman" w:hAnsi="Times New Roman"/>
          <w:b/>
          <w:bCs/>
          <w:sz w:val="24"/>
          <w:szCs w:val="24"/>
        </w:rPr>
      </w:pPr>
    </w:p>
    <w:p w14:paraId="0B8B36D3" w14:textId="77777777" w:rsidR="008F588D" w:rsidRDefault="008F588D" w:rsidP="0072156E">
      <w:pPr>
        <w:pStyle w:val="a3"/>
        <w:jc w:val="center"/>
        <w:rPr>
          <w:rFonts w:ascii="Times New Roman" w:hAnsi="Times New Roman"/>
          <w:b/>
          <w:bCs/>
          <w:sz w:val="24"/>
          <w:szCs w:val="24"/>
        </w:rPr>
      </w:pPr>
    </w:p>
    <w:p w14:paraId="2D3E4DC9" w14:textId="77777777" w:rsidR="008F588D" w:rsidRDefault="008F588D" w:rsidP="0072156E">
      <w:pPr>
        <w:pStyle w:val="a3"/>
        <w:jc w:val="center"/>
        <w:rPr>
          <w:rFonts w:ascii="Times New Roman" w:hAnsi="Times New Roman"/>
          <w:b/>
          <w:bCs/>
          <w:sz w:val="24"/>
          <w:szCs w:val="24"/>
        </w:rPr>
      </w:pPr>
    </w:p>
    <w:p w14:paraId="50916B49" w14:textId="77777777" w:rsidR="008F588D" w:rsidRDefault="008F588D" w:rsidP="0072156E">
      <w:pPr>
        <w:pStyle w:val="a3"/>
        <w:jc w:val="center"/>
        <w:rPr>
          <w:rFonts w:ascii="Times New Roman" w:hAnsi="Times New Roman"/>
          <w:b/>
          <w:bCs/>
          <w:sz w:val="24"/>
          <w:szCs w:val="24"/>
        </w:rPr>
      </w:pPr>
    </w:p>
    <w:p w14:paraId="37B40B5C" w14:textId="4FE33EA5" w:rsidR="00B11037" w:rsidRPr="007B077B" w:rsidRDefault="00B11037" w:rsidP="007B077B">
      <w:pPr>
        <w:pStyle w:val="a3"/>
        <w:rPr>
          <w:rFonts w:ascii="Times New Roman" w:hAnsi="Times New Roman"/>
          <w:sz w:val="24"/>
          <w:szCs w:val="24"/>
        </w:rPr>
      </w:pPr>
      <w:bookmarkStart w:id="0" w:name="_GoBack"/>
      <w:bookmarkEnd w:id="0"/>
    </w:p>
    <w:sectPr w:rsidR="00B11037" w:rsidRPr="007B077B" w:rsidSect="009556AF">
      <w:pgSz w:w="11906" w:h="16838"/>
      <w:pgMar w:top="1134" w:right="993"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B84308"/>
    <w:multiLevelType w:val="hybridMultilevel"/>
    <w:tmpl w:val="935CA162"/>
    <w:lvl w:ilvl="0" w:tplc="6C28DC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AB35FCF"/>
    <w:multiLevelType w:val="hybridMultilevel"/>
    <w:tmpl w:val="27A8A416"/>
    <w:lvl w:ilvl="0" w:tplc="CF7093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0C3"/>
    <w:rsid w:val="00005D6D"/>
    <w:rsid w:val="002C1544"/>
    <w:rsid w:val="003D2B59"/>
    <w:rsid w:val="004C051D"/>
    <w:rsid w:val="004C387F"/>
    <w:rsid w:val="005F33B8"/>
    <w:rsid w:val="006E1F95"/>
    <w:rsid w:val="0072156E"/>
    <w:rsid w:val="007630C3"/>
    <w:rsid w:val="007B077B"/>
    <w:rsid w:val="008566C0"/>
    <w:rsid w:val="008F4EF6"/>
    <w:rsid w:val="008F588D"/>
    <w:rsid w:val="009556AF"/>
    <w:rsid w:val="00B11037"/>
    <w:rsid w:val="00B13FDD"/>
    <w:rsid w:val="00B6502C"/>
    <w:rsid w:val="00BE72AD"/>
    <w:rsid w:val="00C16381"/>
    <w:rsid w:val="00C45648"/>
    <w:rsid w:val="00D2646C"/>
    <w:rsid w:val="00D70310"/>
    <w:rsid w:val="00D74384"/>
    <w:rsid w:val="00E27DFD"/>
    <w:rsid w:val="00E61A1D"/>
    <w:rsid w:val="00E96F0E"/>
    <w:rsid w:val="00F03A24"/>
    <w:rsid w:val="00F81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50E3"/>
  <w15:chartTrackingRefBased/>
  <w15:docId w15:val="{D00CD002-D33D-406F-AD5F-AC77BB9CE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30C3"/>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4EF6"/>
    <w:pPr>
      <w:spacing w:after="0" w:line="240" w:lineRule="auto"/>
    </w:pPr>
    <w:rPr>
      <w:rFonts w:ascii="Calibri" w:eastAsia="Calibri" w:hAnsi="Calibri" w:cs="Times New Roman"/>
    </w:rPr>
  </w:style>
  <w:style w:type="character" w:styleId="a4">
    <w:name w:val="Hyperlink"/>
    <w:basedOn w:val="a0"/>
    <w:uiPriority w:val="99"/>
    <w:unhideWhenUsed/>
    <w:rsid w:val="00B11037"/>
    <w:rPr>
      <w:color w:val="0563C1" w:themeColor="hyperlink"/>
      <w:u w:val="single"/>
    </w:rPr>
  </w:style>
  <w:style w:type="character" w:customStyle="1" w:styleId="UnresolvedMention">
    <w:name w:val="Unresolved Mention"/>
    <w:basedOn w:val="a0"/>
    <w:uiPriority w:val="99"/>
    <w:semiHidden/>
    <w:unhideWhenUsed/>
    <w:rsid w:val="00B11037"/>
    <w:rPr>
      <w:color w:val="605E5C"/>
      <w:shd w:val="clear" w:color="auto" w:fill="E1DFDD"/>
    </w:rPr>
  </w:style>
  <w:style w:type="character" w:styleId="a5">
    <w:name w:val="FollowedHyperlink"/>
    <w:basedOn w:val="a0"/>
    <w:uiPriority w:val="99"/>
    <w:semiHidden/>
    <w:unhideWhenUsed/>
    <w:rsid w:val="007B07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BF1B2-52C6-4BFE-8001-426042A63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5</Pages>
  <Words>1893</Words>
  <Characters>10793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Наталья</cp:lastModifiedBy>
  <cp:revision>6</cp:revision>
  <dcterms:created xsi:type="dcterms:W3CDTF">2023-10-20T17:21:00Z</dcterms:created>
  <dcterms:modified xsi:type="dcterms:W3CDTF">2026-08-25T17:53:00Z</dcterms:modified>
</cp:coreProperties>
</file>