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031D3" w14:textId="2B1B6408" w:rsidR="00401E84" w:rsidRDefault="00401E84" w:rsidP="00CC0C0C">
      <w:pPr>
        <w:rPr>
          <w:rFonts w:ascii="Times New Roman" w:hAnsi="Times New Roman"/>
          <w:b/>
          <w:bCs/>
          <w:sz w:val="24"/>
          <w:szCs w:val="24"/>
        </w:rPr>
      </w:pPr>
      <w:bookmarkStart w:id="0" w:name="_Hlk148471211"/>
    </w:p>
    <w:p w14:paraId="3D08965D" w14:textId="295D9595" w:rsidR="00B06B3D" w:rsidRDefault="00B06B3D" w:rsidP="00B06B3D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ПОЯСНИТЕЛЬНАЯ ЗАПИСКА</w:t>
      </w:r>
    </w:p>
    <w:p w14:paraId="0D7D369E" w14:textId="26544018" w:rsidR="00B06B3D" w:rsidRDefault="00B06B3D" w:rsidP="00B06B3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учебного предмета «Математические представления» (предметная область «Математика») составлена в соответствии с адаптированной основной общеобразовательной программой образования обучающихся с умеренной, тяжёлой и глубокой умственной отсталостью (интеллектуальными нарушениями), тяжелыми и множественными нарушениями развития (вариант 2), является учебно-методической документацией, определяющей рекомендуемые ФГОС образования обучающихся с умственной отсталостью объем и содержание образования, планируемые результаты освоения образовательной программы, примерные условия образовательной деятельности. </w:t>
      </w:r>
    </w:p>
    <w:p w14:paraId="17A51428" w14:textId="77777777" w:rsidR="00B06B3D" w:rsidRDefault="00B06B3D" w:rsidP="00B06B3D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Нормативно-правовую базу</w:t>
      </w:r>
      <w:r>
        <w:rPr>
          <w:rFonts w:ascii="Times New Roman" w:hAnsi="Times New Roman"/>
          <w:sz w:val="24"/>
          <w:szCs w:val="24"/>
        </w:rPr>
        <w:t xml:space="preserve"> рабочей программы для обучающихся составляют: </w:t>
      </w:r>
    </w:p>
    <w:p w14:paraId="33030452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− Федеральный закон «Об образовании в Российской Федерации» от 29.12.2012 № 273-ФЗ; </w:t>
      </w:r>
    </w:p>
    <w:p w14:paraId="15C983B3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− 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МО РФ от 19.12.2014 г. №1599);</w:t>
      </w:r>
    </w:p>
    <w:p w14:paraId="6ECE2F8F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Приказ Министерства просвещения Российской Федерации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 от 24 ноября 2022 г. №1026;</w:t>
      </w:r>
    </w:p>
    <w:p w14:paraId="7703705D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Федеральная адаптированная основная общеобразовательная программа обучающихся с умственной отсталостью (интеллектуальными нарушениями);</w:t>
      </w:r>
    </w:p>
    <w:p w14:paraId="59FAA3E2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Приказ Министерства просвещения Российской Федерации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от 22.03.2021 № 115;</w:t>
      </w:r>
    </w:p>
    <w:p w14:paraId="7F6DF7EE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Приказ Министерства просвещения Российской Федерации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утвержденный приказом Министерства просвещения Российской Федерации от 22 марта 2021 г. № 115» от 11.02.2022 № 69;</w:t>
      </w:r>
    </w:p>
    <w:p w14:paraId="38CD55B4" w14:textId="77777777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385DB820" w14:textId="2AED5239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− Устав МБОУ </w:t>
      </w:r>
      <w:r w:rsidR="00815E99">
        <w:rPr>
          <w:rFonts w:ascii="Times New Roman" w:hAnsi="Times New Roman"/>
          <w:sz w:val="24"/>
          <w:szCs w:val="24"/>
        </w:rPr>
        <w:t>Киселевской СОШ им. Н.В. Попова;</w:t>
      </w:r>
    </w:p>
    <w:p w14:paraId="7E6D8661" w14:textId="45A86D09" w:rsidR="00B06B3D" w:rsidRDefault="00B06B3D" w:rsidP="00B06B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− Календарный учебный график МБОУ </w:t>
      </w:r>
      <w:r w:rsidR="00815E99">
        <w:rPr>
          <w:rFonts w:ascii="Times New Roman" w:hAnsi="Times New Roman"/>
          <w:sz w:val="24"/>
          <w:szCs w:val="24"/>
        </w:rPr>
        <w:t>Киселевской СОШ им. Н.В. Попова</w:t>
      </w:r>
    </w:p>
    <w:bookmarkEnd w:id="0"/>
    <w:p w14:paraId="62D8D95D" w14:textId="6AA8BE1F" w:rsidR="00B06B3D" w:rsidRDefault="00B06B3D" w:rsidP="00401E8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6B3D">
        <w:rPr>
          <w:rFonts w:ascii="Times New Roman" w:hAnsi="Times New Roman"/>
          <w:b/>
          <w:bCs/>
          <w:sz w:val="24"/>
          <w:szCs w:val="24"/>
        </w:rPr>
        <w:t xml:space="preserve">Цель реализации программы: </w:t>
      </w:r>
      <w:r w:rsidRPr="00B06B3D">
        <w:rPr>
          <w:rFonts w:ascii="Times New Roman" w:hAnsi="Times New Roman"/>
          <w:sz w:val="24"/>
          <w:szCs w:val="24"/>
        </w:rPr>
        <w:t>формирование элементарных математических представлений о форме, величине, количестве, пространстве и времени; на обучение приемам и средствам выполнения заданий на начальном уровне и умений и применение их в повседневной жизни.</w:t>
      </w:r>
    </w:p>
    <w:p w14:paraId="6D671B5E" w14:textId="2155A951" w:rsidR="00C971C4" w:rsidRPr="00C971C4" w:rsidRDefault="005D381D" w:rsidP="00C971C4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C971C4">
        <w:rPr>
          <w:rFonts w:ascii="Times New Roman" w:hAnsi="Times New Roman"/>
          <w:b/>
          <w:bCs/>
          <w:sz w:val="24"/>
          <w:szCs w:val="24"/>
        </w:rPr>
        <w:t>ОРГАНИЗАЦИЯ ОБРАЗОВАТЕЛЬНОГО ПРОЦЕССА</w:t>
      </w:r>
    </w:p>
    <w:p w14:paraId="2907A016" w14:textId="77777777" w:rsidR="00C971C4" w:rsidRDefault="00C971C4" w:rsidP="00C971C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5D381D" w:rsidRPr="00C971C4">
        <w:rPr>
          <w:rFonts w:ascii="Times New Roman" w:hAnsi="Times New Roman"/>
          <w:sz w:val="24"/>
          <w:szCs w:val="24"/>
        </w:rPr>
        <w:t>Рабочая программа учебного предмета «Математические представления» для обучающихся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5D381D" w:rsidRPr="00C971C4">
        <w:rPr>
          <w:rFonts w:ascii="Times New Roman" w:hAnsi="Times New Roman"/>
          <w:sz w:val="24"/>
          <w:szCs w:val="24"/>
        </w:rPr>
        <w:t xml:space="preserve">обеспечивает удовлетворение </w:t>
      </w:r>
      <w:proofErr w:type="gramStart"/>
      <w:r w:rsidR="005D381D" w:rsidRPr="00C971C4">
        <w:rPr>
          <w:rFonts w:ascii="Times New Roman" w:hAnsi="Times New Roman"/>
          <w:sz w:val="24"/>
          <w:szCs w:val="24"/>
        </w:rPr>
        <w:t>особых образовательных потребностей</w:t>
      </w:r>
      <w:proofErr w:type="gramEnd"/>
      <w:r w:rsidR="005D381D" w:rsidRPr="00C971C4">
        <w:rPr>
          <w:rFonts w:ascii="Times New Roman" w:hAnsi="Times New Roman"/>
          <w:sz w:val="24"/>
          <w:szCs w:val="24"/>
        </w:rPr>
        <w:t xml:space="preserve"> обучающихся с умственной отсталостью (интеллектуальными нарушениями) реализуется в части, формируемой участниками образовательных отношений, годового учебного плана АООП </w:t>
      </w:r>
      <w:r w:rsidR="005D381D" w:rsidRPr="00C971C4">
        <w:rPr>
          <w:rFonts w:ascii="Times New Roman" w:hAnsi="Times New Roman"/>
          <w:sz w:val="24"/>
          <w:szCs w:val="24"/>
        </w:rPr>
        <w:lastRenderedPageBreak/>
        <w:t xml:space="preserve">(вариант 2) для обучающихся с умственной отсталостью (интеллектуальными нарушениями) и направлен на формирование полноценного восприятия окружающей действительности. </w:t>
      </w:r>
      <w:r>
        <w:rPr>
          <w:rFonts w:ascii="Times New Roman" w:hAnsi="Times New Roman"/>
          <w:sz w:val="24"/>
          <w:szCs w:val="24"/>
        </w:rPr>
        <w:t xml:space="preserve">          </w:t>
      </w:r>
    </w:p>
    <w:p w14:paraId="08CDE5CB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Программа учебного предмета «Математические представления» направлена на формирование элементарных математических представлений о форме, величине, количестве, пространстве и времени; на обучение приемам и средствам выполнения заданий на начальном уровне. В повседневной жизни, участвуя в разных видах деятельности, ребенок с тяжелыми и множественными нарушениями развития попадает в ситуации, требующие от него использования математических знаний. Так, накрывая на стол на трёх человек, нужно поставить три тарелки, три столовых прибора и т.д. У большинства обычно развивающихся детей основы математических представлений формируются в естественных ситуациях. Дети с выраженным нарушением интеллекта не могут овладеть элементарными математическими представлениями без специально организованного обучения. Создание практических ситуаций, в которых дети непроизвольно осваивают доступные для них элементы математики, является основным приемом в обучении. В конечном итоге важно, чтобы ребенок научился применять математические представления в повседневной жизни: определять время по часам, узнавать номер автобуса, на котором он сможет доехать домой, расплатиться в магазине за покупку, взять необходимое количество продуктов для приготовления блюда и т.п. </w:t>
      </w:r>
    </w:p>
    <w:p w14:paraId="28B9F95F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b/>
          <w:bCs/>
          <w:sz w:val="24"/>
          <w:szCs w:val="24"/>
        </w:rPr>
        <w:t>Цель обучения математике</w:t>
      </w:r>
      <w:r w:rsidRPr="00C971C4">
        <w:rPr>
          <w:rFonts w:ascii="Times New Roman" w:hAnsi="Times New Roman"/>
          <w:sz w:val="24"/>
          <w:szCs w:val="24"/>
        </w:rPr>
        <w:t xml:space="preserve"> – формирование элементарных математических представлений и умений, применение их в повседневной жизни. </w:t>
      </w:r>
    </w:p>
    <w:p w14:paraId="02716286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Рабочая программа учебного предмета «Математические представления» программа построена на основе следующих разделов: «Количественные представления», «Представления о форме», «Представления о величине», «Пространственные представления», «Временные представления». Знания, умения, навыки, приобретаемые ребенком в ходе освоения программного материала по математике, необходимы ему для ориентировки в окружающей действительности, т.е. во временных, количественных, пространственных отношениях, решении повседневных практических задач. Умение устанавливать взаимно-однозначные соответствия могут использоваться при сервировке стола, при раздаче материала и инструментов участникам какого-то общего дела, при посадке семян в горшочки и т.д. Умение пересчитывать предметы необходимо при выборе ингредиентов для приготовления блюда, отсчитывании заданного количества листов в блокноте, определении количества испеченных пирожков, изготовленных блокнотов и т.д. Изучая цифры, у ребенка закрепляются сведения о дате рождения, домашнем адресе, номере телефона, календарных датах, номерах пассажирского транспорта, каналах телевизионных передач и многое другое. </w:t>
      </w:r>
    </w:p>
    <w:p w14:paraId="12D78C86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>Образовательные задачи направлены на формирование элементарных математических представлений о форме, величине; количественные, пространственные, временные представления:</w:t>
      </w:r>
    </w:p>
    <w:p w14:paraId="36191AA2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 - умение различать и сравнивать предметы по форме, величине, удаленности; умение ориентироваться в схеме тела, в пространстве, на плоскости; умение различать, сравнивать и преобразовывать множества (один – много). </w:t>
      </w:r>
    </w:p>
    <w:p w14:paraId="6284DF62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представления о количестве, числе, знакомство с цифрами, составом числа в доступных ребенку пределах, счет, решение простых арифметических задач с опорой на наглядность: </w:t>
      </w:r>
    </w:p>
    <w:p w14:paraId="634464DA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соотносить число с соответствующим количеством предметов, обозначать его цифрой; </w:t>
      </w:r>
    </w:p>
    <w:p w14:paraId="4A349967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пересчитывать предметы в доступных пределах; </w:t>
      </w:r>
    </w:p>
    <w:p w14:paraId="27486075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представлять множество двумя другими множествами в пределах 20-ти;  </w:t>
      </w:r>
    </w:p>
    <w:p w14:paraId="5CDC0D3A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обозначать арифметические действия знаками; </w:t>
      </w:r>
    </w:p>
    <w:p w14:paraId="394DABBE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lastRenderedPageBreak/>
        <w:t xml:space="preserve">- умение решать задачи на увеличение и уменьшение на несколько единиц; </w:t>
      </w:r>
    </w:p>
    <w:p w14:paraId="064380AA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овладение способностью пользоваться математическими знаниями при решении соответствующих возрасту житейских задач: </w:t>
      </w:r>
    </w:p>
    <w:p w14:paraId="65101239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обращаться с деньгами, рассчитываться ими, пользоваться карманными деньгами и т.д.; </w:t>
      </w:r>
    </w:p>
    <w:p w14:paraId="469860A6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определять длину, вес, объем, температуру, время, пользуясь мерками и измерительными приборами; </w:t>
      </w:r>
    </w:p>
    <w:p w14:paraId="1D005976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устанавливать взаимно-однозначные соответствия; </w:t>
      </w:r>
    </w:p>
    <w:p w14:paraId="110EECBF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распознавать цифры, обозначающие номер дома, квартиры, автобуса, телефона и др.; </w:t>
      </w:r>
    </w:p>
    <w:p w14:paraId="19E83398" w14:textId="77777777" w:rsidR="00C971C4" w:rsidRDefault="00C971C4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D381D" w:rsidRPr="00C971C4">
        <w:rPr>
          <w:rFonts w:ascii="Times New Roman" w:hAnsi="Times New Roman"/>
          <w:sz w:val="24"/>
          <w:szCs w:val="24"/>
        </w:rPr>
        <w:t xml:space="preserve">умение различать части суток, соотносить действие с временными промежутками, составлять и прослеживать последовательность событий, определять время по часам, соотносить время с началом и концом деятельности; </w:t>
      </w:r>
    </w:p>
    <w:p w14:paraId="1156AAB6" w14:textId="77777777" w:rsidR="00C971C4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пользоваться калькулятором. </w:t>
      </w:r>
    </w:p>
    <w:p w14:paraId="2298BFE9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>Для реализации рабочей программы используется специальное материально-техническое оснащение, включающее: оборудованный учебный кабинет, оборудованную игровую комнату, оборудованный кабинет психомоторики и сенсорного развития, игрушки и предметы со световыми и звуковыми эффектами, сенсорные панели, наборы дидактических игр, мультимедийное оборудование. Техническое оснащение учебного предмета включает: различные по форме, величине, цвету наборы материала (в т.ч. природного); наборы предметов для занятий (типа «</w:t>
      </w:r>
      <w:proofErr w:type="spellStart"/>
      <w:r w:rsidRPr="00C971C4">
        <w:rPr>
          <w:rFonts w:ascii="Times New Roman" w:hAnsi="Times New Roman"/>
          <w:sz w:val="24"/>
          <w:szCs w:val="24"/>
        </w:rPr>
        <w:t>Нумикон</w:t>
      </w:r>
      <w:proofErr w:type="spellEnd"/>
      <w:r w:rsidRPr="00C971C4">
        <w:rPr>
          <w:rFonts w:ascii="Times New Roman" w:hAnsi="Times New Roman"/>
          <w:sz w:val="24"/>
          <w:szCs w:val="24"/>
        </w:rPr>
        <w:t xml:space="preserve">», </w:t>
      </w:r>
      <w:proofErr w:type="spellStart"/>
      <w:r w:rsidRPr="00C971C4">
        <w:rPr>
          <w:rFonts w:ascii="Times New Roman" w:hAnsi="Times New Roman"/>
          <w:sz w:val="24"/>
          <w:szCs w:val="24"/>
        </w:rPr>
        <w:t>Монтессори</w:t>
      </w:r>
      <w:proofErr w:type="spellEnd"/>
      <w:r w:rsidRPr="00C971C4">
        <w:rPr>
          <w:rFonts w:ascii="Times New Roman" w:hAnsi="Times New Roman"/>
          <w:sz w:val="24"/>
          <w:szCs w:val="24"/>
        </w:rPr>
        <w:t xml:space="preserve">-материал и др.); </w:t>
      </w:r>
      <w:proofErr w:type="spellStart"/>
      <w:r w:rsidRPr="00C971C4">
        <w:rPr>
          <w:rFonts w:ascii="Times New Roman" w:hAnsi="Times New Roman"/>
          <w:sz w:val="24"/>
          <w:szCs w:val="24"/>
        </w:rPr>
        <w:t>пазлы</w:t>
      </w:r>
      <w:proofErr w:type="spellEnd"/>
      <w:r w:rsidRPr="00C971C4">
        <w:rPr>
          <w:rFonts w:ascii="Times New Roman" w:hAnsi="Times New Roman"/>
          <w:sz w:val="24"/>
          <w:szCs w:val="24"/>
        </w:rPr>
        <w:t xml:space="preserve"> и мозаики; пиктограммы с изображениями занятий, режимных моментов и др. событий; карточки с изображением цифр, денежных знаков и монет; макеты циферблата часов; калькулятор; весы; рабочие тетради с различными геометрическими фигурами, цифрами для раскрашивания, вырезания, наклеивания и другой материал; обучающие компьютерные программы, способствующие формированию у детей доступных математических представлений. </w:t>
      </w:r>
    </w:p>
    <w:p w14:paraId="2F3D5991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Рабочая программа учебного предмета «Математические представления» организуется в форме уроков, исходя из особенностей развития обучающихся с умственной отсталостью и на основании рекомендаций психолого-медико-педагогической комиссии / консилиума и индивидуальной программы реабилитации инвалида. Урок проводится для состава всего класса или для группы обучающихся и предусматривает следующую структуру деятельности обучающихся: 20 минут - обучение, 20 минут – игровые виды деятельности. </w:t>
      </w:r>
    </w:p>
    <w:p w14:paraId="5F017BB9" w14:textId="56F4481D" w:rsidR="001D2F32" w:rsidRPr="001D2F32" w:rsidRDefault="005D381D" w:rsidP="001D2F32">
      <w:pPr>
        <w:spacing w:line="240" w:lineRule="auto"/>
        <w:ind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1D2F32">
        <w:rPr>
          <w:rFonts w:ascii="Times New Roman" w:hAnsi="Times New Roman"/>
          <w:b/>
          <w:bCs/>
          <w:sz w:val="24"/>
          <w:szCs w:val="24"/>
        </w:rPr>
        <w:t>ПЛАНИРУЕМЫЕ РЕЗУЛЬТАТЫ ОСВОЕНИЯ ОБУЧАЮЩИМИСЯ АООП (ВАРИАНТ 2)</w:t>
      </w:r>
    </w:p>
    <w:p w14:paraId="579AC570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C971C4">
        <w:rPr>
          <w:rFonts w:ascii="Times New Roman" w:hAnsi="Times New Roman"/>
          <w:sz w:val="24"/>
          <w:szCs w:val="24"/>
        </w:rPr>
        <w:t>Основным ожидаемым результатом освоения</w:t>
      </w:r>
      <w:proofErr w:type="gramEnd"/>
      <w:r w:rsidRPr="00C971C4">
        <w:rPr>
          <w:rFonts w:ascii="Times New Roman" w:hAnsi="Times New Roman"/>
          <w:sz w:val="24"/>
          <w:szCs w:val="24"/>
        </w:rPr>
        <w:t xml:space="preserve"> обучающимся АООП по варианту 2 является развитие жизненной компетенции, позволяющей достичь максимальной самостоятельности (в соответствии с его психическими и физическими возможностями) в решении повседневных жизненных задач, включение в жизнь общества через индивидуальное поэтапное и планомерное расширение жизненного опыта и повседневных социальных контактов. </w:t>
      </w:r>
    </w:p>
    <w:p w14:paraId="64BAF31F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Освоение содержания рабочей программы учебного предмета «Математические представления», созданной на основе ФГОС, обеспечивает достижение обучающимися с умственной отсталостью двух видов результатов: ожидаемых личностных и возможных предметных. </w:t>
      </w:r>
    </w:p>
    <w:p w14:paraId="621BDA56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2F32">
        <w:rPr>
          <w:rFonts w:ascii="Times New Roman" w:hAnsi="Times New Roman"/>
          <w:b/>
          <w:bCs/>
          <w:sz w:val="24"/>
          <w:szCs w:val="24"/>
        </w:rPr>
        <w:t>Ожидаемые личностные результаты</w:t>
      </w:r>
      <w:r w:rsidRPr="00C971C4">
        <w:rPr>
          <w:rFonts w:ascii="Times New Roman" w:hAnsi="Times New Roman"/>
          <w:sz w:val="24"/>
          <w:szCs w:val="24"/>
        </w:rPr>
        <w:t xml:space="preserve"> освоения учебного предмета</w:t>
      </w:r>
      <w:r w:rsidR="001D2F32">
        <w:rPr>
          <w:rFonts w:ascii="Times New Roman" w:hAnsi="Times New Roman"/>
          <w:sz w:val="24"/>
          <w:szCs w:val="24"/>
        </w:rPr>
        <w:t xml:space="preserve"> </w:t>
      </w:r>
      <w:r w:rsidRPr="00C971C4">
        <w:rPr>
          <w:rFonts w:ascii="Times New Roman" w:hAnsi="Times New Roman"/>
          <w:sz w:val="24"/>
          <w:szCs w:val="24"/>
        </w:rPr>
        <w:t xml:space="preserve">«Математические представления»: </w:t>
      </w:r>
    </w:p>
    <w:p w14:paraId="06588700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lastRenderedPageBreak/>
        <w:t xml:space="preserve">1) основы персональной идентичности, осознание своей принадлежности к определенному полу, осознание себя как «Я»; </w:t>
      </w:r>
    </w:p>
    <w:p w14:paraId="5F89D65D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2) социально-эмоциональное участие в процессе общения и совместной деятельности; </w:t>
      </w:r>
    </w:p>
    <w:p w14:paraId="613710E7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3) формирование уважительного отношения к окружающим; </w:t>
      </w:r>
    </w:p>
    <w:p w14:paraId="7511AD22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4) овладение начальными навыками адаптации в динамично изменяющемся и развивающемся мире. </w:t>
      </w:r>
    </w:p>
    <w:p w14:paraId="295A97B8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D2F32">
        <w:rPr>
          <w:rFonts w:ascii="Times New Roman" w:hAnsi="Times New Roman"/>
          <w:b/>
          <w:bCs/>
          <w:sz w:val="24"/>
          <w:szCs w:val="24"/>
        </w:rPr>
        <w:t>Возможные предметные результаты</w:t>
      </w:r>
      <w:r w:rsidRPr="00C971C4">
        <w:rPr>
          <w:rFonts w:ascii="Times New Roman" w:hAnsi="Times New Roman"/>
          <w:sz w:val="24"/>
          <w:szCs w:val="24"/>
        </w:rPr>
        <w:t xml:space="preserve"> освоения учебного предмета «Математические представления»: </w:t>
      </w:r>
    </w:p>
    <w:p w14:paraId="788B97FF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различать и сравнивать предметы по форме, величине, удаленности; умение ориентироваться в схеме тела, в пространстве, на плоскости; умение различать, сравнивать и преобразовывать множества (один – много). </w:t>
      </w:r>
    </w:p>
    <w:p w14:paraId="74059518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представления о количестве, числе, знакомство с цифрами, составом числа в доступных ребенку пределах, счет, решение простых арифметических задач и с опорой на наглядность: </w:t>
      </w:r>
    </w:p>
    <w:p w14:paraId="46D19F96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соотносить число с соответствующим количеством предметов, обозначать его цифрой; </w:t>
      </w:r>
    </w:p>
    <w:p w14:paraId="323D969D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пересчитывать предметы в доступных пределах; </w:t>
      </w:r>
    </w:p>
    <w:p w14:paraId="30D253A7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обозначать арифметические действия знаками; </w:t>
      </w:r>
    </w:p>
    <w:p w14:paraId="1F61E55A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понимать об однозначных и двухзначных числах; </w:t>
      </w:r>
    </w:p>
    <w:p w14:paraId="1C905C0E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понимать «дороже – дешевле»; </w:t>
      </w:r>
    </w:p>
    <w:p w14:paraId="48173216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понимать образования числа 14,15,16,17,18,19, 20; </w:t>
      </w:r>
    </w:p>
    <w:p w14:paraId="5E43A911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пересчитывать последующие и предыдущие числа числового ряда; </w:t>
      </w:r>
    </w:p>
    <w:p w14:paraId="47C21DB6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сравнивать числа в числовом ряду; </w:t>
      </w:r>
    </w:p>
    <w:p w14:paraId="35536625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решать примеры на сложение и вычитание в пределах 20; </w:t>
      </w:r>
    </w:p>
    <w:p w14:paraId="3D68FE88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решать примеры без перехода через разряд путем присчитывания и отсчитывания; </w:t>
      </w:r>
    </w:p>
    <w:p w14:paraId="17024F2E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решать примеры на сложение и вычитание с нулем; </w:t>
      </w:r>
    </w:p>
    <w:p w14:paraId="102A3F02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</w:t>
      </w:r>
      <w:r w:rsidR="001D2F32">
        <w:rPr>
          <w:rFonts w:ascii="Times New Roman" w:hAnsi="Times New Roman"/>
          <w:sz w:val="24"/>
          <w:szCs w:val="24"/>
        </w:rPr>
        <w:t>у</w:t>
      </w:r>
      <w:r w:rsidRPr="00C971C4">
        <w:rPr>
          <w:rFonts w:ascii="Times New Roman" w:hAnsi="Times New Roman"/>
          <w:sz w:val="24"/>
          <w:szCs w:val="24"/>
        </w:rPr>
        <w:t xml:space="preserve">мение решать задачи на уменьшение числа на несколько единиц; </w:t>
      </w:r>
    </w:p>
    <w:p w14:paraId="66E31632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</w:t>
      </w:r>
      <w:r w:rsidR="001D2F32">
        <w:rPr>
          <w:rFonts w:ascii="Times New Roman" w:hAnsi="Times New Roman"/>
          <w:sz w:val="24"/>
          <w:szCs w:val="24"/>
        </w:rPr>
        <w:t>у</w:t>
      </w:r>
      <w:r w:rsidRPr="00C971C4">
        <w:rPr>
          <w:rFonts w:ascii="Times New Roman" w:hAnsi="Times New Roman"/>
          <w:sz w:val="24"/>
          <w:szCs w:val="24"/>
        </w:rPr>
        <w:t xml:space="preserve">мение решать задачи по демонстрируемому действию; </w:t>
      </w:r>
    </w:p>
    <w:p w14:paraId="4CA6B686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</w:t>
      </w:r>
      <w:r w:rsidR="001D2F32">
        <w:rPr>
          <w:rFonts w:ascii="Times New Roman" w:hAnsi="Times New Roman"/>
          <w:sz w:val="24"/>
          <w:szCs w:val="24"/>
        </w:rPr>
        <w:t>у</w:t>
      </w:r>
      <w:r w:rsidRPr="00C971C4">
        <w:rPr>
          <w:rFonts w:ascii="Times New Roman" w:hAnsi="Times New Roman"/>
          <w:sz w:val="24"/>
          <w:szCs w:val="24"/>
        </w:rPr>
        <w:t xml:space="preserve">мение решать задачи на нахождение суммы и остатка; </w:t>
      </w:r>
    </w:p>
    <w:p w14:paraId="55C97A7E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</w:t>
      </w:r>
      <w:r w:rsidR="001D2F32">
        <w:rPr>
          <w:rFonts w:ascii="Times New Roman" w:hAnsi="Times New Roman"/>
          <w:sz w:val="24"/>
          <w:szCs w:val="24"/>
        </w:rPr>
        <w:t>у</w:t>
      </w:r>
      <w:r w:rsidRPr="00C971C4">
        <w:rPr>
          <w:rFonts w:ascii="Times New Roman" w:hAnsi="Times New Roman"/>
          <w:sz w:val="24"/>
          <w:szCs w:val="24"/>
        </w:rPr>
        <w:t xml:space="preserve">мение решать задачи на увеличение и уменьшение числа на несколько единиц; </w:t>
      </w:r>
    </w:p>
    <w:p w14:paraId="4CD3943D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</w:t>
      </w:r>
      <w:r w:rsidR="001D2F32">
        <w:rPr>
          <w:rFonts w:ascii="Times New Roman" w:hAnsi="Times New Roman"/>
          <w:sz w:val="24"/>
          <w:szCs w:val="24"/>
        </w:rPr>
        <w:t>у</w:t>
      </w:r>
      <w:r w:rsidRPr="00C971C4">
        <w:rPr>
          <w:rFonts w:ascii="Times New Roman" w:hAnsi="Times New Roman"/>
          <w:sz w:val="24"/>
          <w:szCs w:val="24"/>
        </w:rPr>
        <w:t xml:space="preserve">мение знать и называть геометрический материал: построить прямоугольник по точкам при помощи линейки; </w:t>
      </w:r>
    </w:p>
    <w:p w14:paraId="27D0CF4B" w14:textId="77777777" w:rsidR="001D2F32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 xml:space="preserve">- умение распознавать цифры, обозначающие номер дома, квартиры, автобуса, телефона и др.; </w:t>
      </w:r>
    </w:p>
    <w:p w14:paraId="2392DE08" w14:textId="77777777" w:rsidR="001D2F32" w:rsidRDefault="001D2F32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D381D" w:rsidRPr="00C971C4">
        <w:rPr>
          <w:rFonts w:ascii="Times New Roman" w:hAnsi="Times New Roman"/>
          <w:sz w:val="24"/>
          <w:szCs w:val="24"/>
        </w:rPr>
        <w:t xml:space="preserve">умение различать части суток, называть месяцы года, соотносить действие с временными промежутками, составлять и прослеживать последовательность событий, определять время по часам, соотносить время с началом и концом деятельности. </w:t>
      </w:r>
    </w:p>
    <w:p w14:paraId="1B199376" w14:textId="7B9A2607" w:rsidR="004F49ED" w:rsidRDefault="005D381D" w:rsidP="00C971C4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971C4">
        <w:rPr>
          <w:rFonts w:ascii="Times New Roman" w:hAnsi="Times New Roman"/>
          <w:sz w:val="24"/>
          <w:szCs w:val="24"/>
        </w:rPr>
        <w:t>-</w:t>
      </w:r>
      <w:r w:rsidR="001D2F32">
        <w:rPr>
          <w:rFonts w:ascii="Times New Roman" w:hAnsi="Times New Roman"/>
          <w:sz w:val="24"/>
          <w:szCs w:val="24"/>
        </w:rPr>
        <w:t xml:space="preserve"> у</w:t>
      </w:r>
      <w:r w:rsidRPr="00C971C4">
        <w:rPr>
          <w:rFonts w:ascii="Times New Roman" w:hAnsi="Times New Roman"/>
          <w:sz w:val="24"/>
          <w:szCs w:val="24"/>
        </w:rPr>
        <w:t xml:space="preserve">мение пользоваться калькулятором. </w:t>
      </w:r>
    </w:p>
    <w:p w14:paraId="6DCFF48C" w14:textId="77777777" w:rsidR="00B06B3D" w:rsidRDefault="00B06B3D" w:rsidP="00B06B3D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ОПИСАНИЕ МЕСТА УЧЕБНОГО ПРЕДМЕТА В УЧЕБНОМ ПЛАНЕ</w:t>
      </w:r>
    </w:p>
    <w:p w14:paraId="5DE581D7" w14:textId="53DB2C68" w:rsidR="00B06B3D" w:rsidRDefault="00B06B3D" w:rsidP="00B06B3D">
      <w:pPr>
        <w:spacing w:after="0" w:line="240" w:lineRule="auto"/>
        <w:ind w:firstLine="708"/>
        <w:rPr>
          <w:rFonts w:ascii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Учебный предмет 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«</w:t>
      </w:r>
      <w:r w:rsidR="00082AFA">
        <w:rPr>
          <w:rFonts w:ascii="Times New Roman" w:eastAsia="Times New Roman" w:hAnsi="Times New Roman"/>
          <w:b/>
          <w:sz w:val="24"/>
          <w:szCs w:val="28"/>
          <w:lang w:eastAsia="ru-RU"/>
        </w:rPr>
        <w:t>Математические представления</w:t>
      </w: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входит в предметную область </w:t>
      </w:r>
      <w:r>
        <w:rPr>
          <w:rFonts w:ascii="Times New Roman" w:hAnsi="Times New Roman"/>
          <w:b/>
          <w:sz w:val="24"/>
          <w:szCs w:val="28"/>
        </w:rPr>
        <w:t>«</w:t>
      </w:r>
      <w:r w:rsidR="00082AFA">
        <w:rPr>
          <w:rFonts w:ascii="Times New Roman" w:hAnsi="Times New Roman"/>
          <w:b/>
          <w:sz w:val="24"/>
          <w:szCs w:val="28"/>
        </w:rPr>
        <w:t>Математика</w:t>
      </w:r>
      <w:r>
        <w:rPr>
          <w:rFonts w:ascii="Times New Roman" w:hAnsi="Times New Roman"/>
          <w:b/>
          <w:sz w:val="24"/>
          <w:szCs w:val="28"/>
        </w:rPr>
        <w:t>»</w:t>
      </w:r>
      <w:r>
        <w:rPr>
          <w:rFonts w:ascii="Times New Roman" w:hAnsi="Times New Roman"/>
          <w:sz w:val="24"/>
          <w:szCs w:val="28"/>
        </w:rPr>
        <w:t xml:space="preserve"> и является обязательной частью учебного плана, согласно которому на его изучение отводится </w:t>
      </w:r>
      <w:r w:rsidR="00082AFA">
        <w:rPr>
          <w:rFonts w:ascii="Times New Roman" w:hAnsi="Times New Roman"/>
          <w:sz w:val="24"/>
          <w:szCs w:val="28"/>
        </w:rPr>
        <w:t>2</w:t>
      </w:r>
      <w:r>
        <w:rPr>
          <w:rFonts w:ascii="Times New Roman" w:hAnsi="Times New Roman"/>
          <w:sz w:val="24"/>
          <w:szCs w:val="28"/>
        </w:rPr>
        <w:t xml:space="preserve"> часа в неделю, </w:t>
      </w:r>
      <w:r w:rsidR="00082AFA">
        <w:rPr>
          <w:rFonts w:ascii="Times New Roman" w:hAnsi="Times New Roman"/>
          <w:sz w:val="24"/>
          <w:szCs w:val="28"/>
        </w:rPr>
        <w:t>68</w:t>
      </w:r>
      <w:r>
        <w:rPr>
          <w:rFonts w:ascii="Times New Roman" w:hAnsi="Times New Roman"/>
          <w:sz w:val="24"/>
          <w:szCs w:val="28"/>
        </w:rPr>
        <w:t xml:space="preserve"> часа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в год.</w:t>
      </w:r>
    </w:p>
    <w:p w14:paraId="48B2ECFF" w14:textId="77777777" w:rsidR="00B06B3D" w:rsidRDefault="00B06B3D" w:rsidP="00B06B3D">
      <w:pPr>
        <w:spacing w:after="0" w:line="259" w:lineRule="atLeast"/>
        <w:jc w:val="both"/>
        <w:rPr>
          <w:rFonts w:ascii="Times New Roman" w:eastAsia="SimSun" w:hAnsi="Times New Roman"/>
          <w:kern w:val="2"/>
          <w:sz w:val="24"/>
          <w:szCs w:val="28"/>
          <w:lang w:eastAsia="zh-CN"/>
        </w:rPr>
      </w:pPr>
    </w:p>
    <w:p w14:paraId="133ACEF4" w14:textId="77777777" w:rsidR="00B06B3D" w:rsidRDefault="00B06B3D" w:rsidP="00B06B3D">
      <w:pPr>
        <w:tabs>
          <w:tab w:val="left" w:pos="6285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СИСТЕМА ОЦЕНКИ ДОСТИЖЕНИЯ ПЛАНИРУЕМЫХ РЕЗУЛЬТАТОВ</w:t>
      </w:r>
    </w:p>
    <w:p w14:paraId="522211B9" w14:textId="77777777" w:rsidR="00B06B3D" w:rsidRDefault="00B06B3D" w:rsidP="00B06B3D">
      <w:pPr>
        <w:tabs>
          <w:tab w:val="left" w:pos="62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Личностные и предметные планируемые результаты рассматриваются в качестве возможных (примерных), соответствующих индивидуальным возможностям и специфическим образовательным потребностям обучающихся. </w:t>
      </w:r>
    </w:p>
    <w:p w14:paraId="000ED10F" w14:textId="77777777" w:rsidR="00B06B3D" w:rsidRDefault="00B06B3D" w:rsidP="00B06B3D">
      <w:pPr>
        <w:tabs>
          <w:tab w:val="left" w:pos="62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Система оценки личностных результатов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376E0AC" w14:textId="1BC9C093" w:rsidR="00B06B3D" w:rsidRDefault="00B06B3D" w:rsidP="00B06B3D">
      <w:pPr>
        <w:tabs>
          <w:tab w:val="left" w:pos="62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Всесторонняя и комплексная оценка овладения обучающимися социальными (жизненными)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обучающегося, но и отследить наличие или отсутствие изменений по отдельным жизненным компетенциям. Для полноты оценки личностных результатов освоения обучающимися с умственной отсталостью (интеллектуальными нарушениями) учитывается мнение родителей (законных представителей), поскольку основой оценки служит анализ изменений в поведении обучающегося в повседневной жизни в различных социальных средах. Формой работы участников экспертной группы является психолого</w:t>
      </w:r>
      <w:r w:rsidR="00660394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педагогический консилиум. </w:t>
      </w:r>
    </w:p>
    <w:p w14:paraId="1296177B" w14:textId="77777777" w:rsidR="00B06B3D" w:rsidRDefault="00B06B3D" w:rsidP="00B06B3D">
      <w:pPr>
        <w:tabs>
          <w:tab w:val="left" w:pos="628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Оценка результатов осуществляется в баллах: </w:t>
      </w:r>
    </w:p>
    <w:p w14:paraId="230F8780" w14:textId="77777777" w:rsidR="00B06B3D" w:rsidRDefault="00B06B3D" w:rsidP="00B06B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0 - нет фиксируемой динамики;</w:t>
      </w:r>
    </w:p>
    <w:p w14:paraId="25CE0DB9" w14:textId="77777777" w:rsidR="00B06B3D" w:rsidRDefault="00B06B3D" w:rsidP="00B06B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1 - минимальная динамика;</w:t>
      </w:r>
    </w:p>
    <w:p w14:paraId="6CF12BF9" w14:textId="77777777" w:rsidR="00B06B3D" w:rsidRDefault="00B06B3D" w:rsidP="00B06B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2 - удовлетворительная динамика;</w:t>
      </w:r>
    </w:p>
    <w:p w14:paraId="7B30F161" w14:textId="3748AD08" w:rsidR="00B06B3D" w:rsidRDefault="00B06B3D" w:rsidP="00B06B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3 - значительная динамика</w:t>
      </w:r>
    </w:p>
    <w:p w14:paraId="3F6CE4CE" w14:textId="23334CA1" w:rsidR="00407AF8" w:rsidRDefault="00407AF8" w:rsidP="00B06B3D">
      <w:pPr>
        <w:pStyle w:val="a3"/>
        <w:rPr>
          <w:rFonts w:ascii="Times New Roman" w:hAnsi="Times New Roman"/>
          <w:sz w:val="24"/>
          <w:szCs w:val="24"/>
        </w:rPr>
      </w:pPr>
    </w:p>
    <w:p w14:paraId="3A030CD0" w14:textId="2F80E868" w:rsidR="00C577B9" w:rsidRPr="00C577B9" w:rsidRDefault="00C577B9" w:rsidP="00C577B9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C577B9">
        <w:rPr>
          <w:rFonts w:ascii="Times New Roman" w:hAnsi="Times New Roman"/>
          <w:b/>
          <w:bCs/>
          <w:sz w:val="24"/>
          <w:szCs w:val="24"/>
        </w:rPr>
        <w:t>СОДЕРЖАНИЕ УЧЕБНОГО ПРЕДМЕТА, КУРСА</w:t>
      </w:r>
      <w:r>
        <w:rPr>
          <w:rFonts w:ascii="Times New Roman" w:hAnsi="Times New Roman"/>
          <w:b/>
          <w:bCs/>
          <w:sz w:val="24"/>
          <w:szCs w:val="24"/>
        </w:rPr>
        <w:t xml:space="preserve"> (6 класс 2 вариант)</w:t>
      </w:r>
    </w:p>
    <w:p w14:paraId="3B268F4F" w14:textId="51548A5D" w:rsidR="00C577B9" w:rsidRPr="00C577B9" w:rsidRDefault="00C577B9" w:rsidP="00C577B9">
      <w:pPr>
        <w:pStyle w:val="a3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577B9">
        <w:rPr>
          <w:rFonts w:ascii="Times New Roman" w:hAnsi="Times New Roman"/>
          <w:b/>
          <w:bCs/>
          <w:i/>
          <w:iCs/>
          <w:sz w:val="24"/>
          <w:szCs w:val="24"/>
        </w:rPr>
        <w:t xml:space="preserve">Количественные представления </w:t>
      </w:r>
    </w:p>
    <w:p w14:paraId="15CB7C2E" w14:textId="456FCCB2" w:rsidR="00C577B9" w:rsidRPr="00C577B9" w:rsidRDefault="00C577B9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577B9">
        <w:rPr>
          <w:rFonts w:ascii="Times New Roman" w:hAnsi="Times New Roman"/>
          <w:sz w:val="24"/>
          <w:szCs w:val="24"/>
        </w:rPr>
        <w:t>Число 14. Порядковый счет в пределах 14. Число 15. Порядковый счет в пределах 15. Число 16. Порядковый счет в пределах 16. Число 16. Предыдущие числа числового ряда. Сравнение чисел в числовом ряду. Число 16. Образование числа 16=10+6. Число 17. Образования числа 17=10+7. Число 18. Образование числа 18=10+8. Число 18. Предыдущие числа числового ряда. Решение примеров на сложение в пределах 16. Решение примеров на сложение в пределах 17. Составление и решение задач на сложение в пределах 18. Составление и решение задач на вычитание. Число 19. Порядковый счет в пределах 19. Число 19. Последующие числа числового ряда. Число 20. Последующие числа числового ряда. Число 20. Предыдущие числа числового ряда. Понятие об однозначных и двухзначных числах. Число 20.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77B9">
        <w:rPr>
          <w:rFonts w:ascii="Times New Roman" w:hAnsi="Times New Roman"/>
          <w:sz w:val="24"/>
          <w:szCs w:val="24"/>
        </w:rPr>
        <w:t>Образование числа 20=10+10. Число 20.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77B9">
        <w:rPr>
          <w:rFonts w:ascii="Times New Roman" w:hAnsi="Times New Roman"/>
          <w:sz w:val="24"/>
          <w:szCs w:val="24"/>
        </w:rPr>
        <w:t>Образование числа 20=19+1. Число 20.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577B9">
        <w:rPr>
          <w:rFonts w:ascii="Times New Roman" w:hAnsi="Times New Roman"/>
          <w:sz w:val="24"/>
          <w:szCs w:val="24"/>
        </w:rPr>
        <w:t xml:space="preserve">Образование числа 20=18+2. Число 20. Образование числа 20=17+3. Счет предметов по одному. Сравнение чисел в числовом ряду. Решение задачи по демонстрируемому действию в пределах 20. Понятия «дороже- дешевле». Решение примеров на сложение и вычитание в пределах 20. Работа на калькуляторе. Понятия «дороже»- «дешевле». Решение примеров на сложение и вычитание в пределах 20. Решение задач на нахождение суммы и остатка. Число 20. Порядковый счет в пределах 20. Число 20. Образование числа 20=16+4. Число 20. Образование числа 20=15+5. Последующие числа числового ряда. Число 20. Образование числа 20=14+6. Число 20. Образование числа 20=13+7. Число 20. Предыдущие числа числового ряда. Сравнение чисел в числовом ряду. Решение задач на увеличение числа на несколько единиц. Сложение и вычитание с нулем. Геометрический материал: квадрат. Построение квадрата по точкам при помощи линейки. Геометрический материал: треугольник. Построение треугольника по точкам при помощи линейки. </w:t>
      </w:r>
      <w:r w:rsidRPr="00C577B9">
        <w:rPr>
          <w:rFonts w:ascii="Times New Roman" w:hAnsi="Times New Roman"/>
          <w:sz w:val="24"/>
          <w:szCs w:val="24"/>
        </w:rPr>
        <w:lastRenderedPageBreak/>
        <w:t>Геометрический материал: прямоугольник. Построение прямоугольника по точкам при помощи линейки. Число 20. Образование числа 20=12+8. Счет предметов по два. Решение задачи по демонстрируемому действию. Решение примеров без перехода через разряд путем присчитывания и отсчитывания. Решение задач на увеличение числа на несколько единиц. Число 20. Порядковый счет в пределах 20. Работа на калькуляторе. Понятие об однозначных и двухзначных числах. Понятие «дороже -дешевле». Решение примеров на сложение и вычитание в пределах 20. Решение задач на увеличение и уменьшение числа на несколько единиц. Обучение действиям с калькулятором.</w:t>
      </w:r>
    </w:p>
    <w:p w14:paraId="60AB6A9F" w14:textId="77777777" w:rsidR="00C577B9" w:rsidRPr="00C577B9" w:rsidRDefault="00C577B9" w:rsidP="00C577B9">
      <w:pPr>
        <w:pStyle w:val="a3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577B9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Представления о величине </w:t>
      </w:r>
    </w:p>
    <w:p w14:paraId="27AFBBCD" w14:textId="77777777" w:rsidR="00C577B9" w:rsidRDefault="00C577B9" w:rsidP="00C577B9">
      <w:pPr>
        <w:pStyle w:val="a3"/>
        <w:ind w:left="708"/>
        <w:jc w:val="both"/>
        <w:rPr>
          <w:rFonts w:ascii="Times New Roman" w:hAnsi="Times New Roman"/>
          <w:sz w:val="24"/>
          <w:szCs w:val="24"/>
        </w:rPr>
      </w:pPr>
      <w:r w:rsidRPr="00C577B9">
        <w:rPr>
          <w:rFonts w:ascii="Times New Roman" w:hAnsi="Times New Roman"/>
          <w:sz w:val="24"/>
          <w:szCs w:val="24"/>
        </w:rPr>
        <w:t xml:space="preserve">Понятия «большой» - «маленький». Понятия «широкий – узкий», «шире – уже». Понятия «толстый – тонкий», толще – тоньше». </w:t>
      </w:r>
      <w:r w:rsidRPr="00C577B9">
        <w:rPr>
          <w:rFonts w:ascii="Times New Roman" w:hAnsi="Times New Roman"/>
          <w:b/>
          <w:bCs/>
          <w:i/>
          <w:iCs/>
          <w:sz w:val="24"/>
          <w:szCs w:val="24"/>
        </w:rPr>
        <w:t>Представления о пространстве</w:t>
      </w:r>
      <w:r w:rsidRPr="00C577B9">
        <w:rPr>
          <w:rFonts w:ascii="Times New Roman" w:hAnsi="Times New Roman"/>
          <w:sz w:val="24"/>
          <w:szCs w:val="24"/>
        </w:rPr>
        <w:t xml:space="preserve"> </w:t>
      </w:r>
    </w:p>
    <w:p w14:paraId="7865949A" w14:textId="176563BB" w:rsidR="00C577B9" w:rsidRPr="00C577B9" w:rsidRDefault="00C577B9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577B9">
        <w:rPr>
          <w:rFonts w:ascii="Times New Roman" w:hAnsi="Times New Roman"/>
          <w:sz w:val="24"/>
          <w:szCs w:val="24"/>
        </w:rPr>
        <w:t>Ориентация на листе бумаги (центр, верх, низ, правая, левая сторона. Перемещение в пространстве различных помещений школы. Движение в заданном направлении в пространстве (вперед, назад).</w:t>
      </w:r>
    </w:p>
    <w:p w14:paraId="72A99C5D" w14:textId="77777777" w:rsidR="00C577B9" w:rsidRDefault="00C577B9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577B9">
        <w:rPr>
          <w:rFonts w:ascii="Times New Roman" w:hAnsi="Times New Roman"/>
          <w:b/>
          <w:bCs/>
          <w:i/>
          <w:iCs/>
          <w:sz w:val="24"/>
          <w:szCs w:val="24"/>
        </w:rPr>
        <w:t>Временные представления</w:t>
      </w:r>
      <w:r w:rsidRPr="00C577B9">
        <w:rPr>
          <w:rFonts w:ascii="Times New Roman" w:hAnsi="Times New Roman"/>
          <w:sz w:val="24"/>
          <w:szCs w:val="24"/>
        </w:rPr>
        <w:t xml:space="preserve">. </w:t>
      </w:r>
    </w:p>
    <w:p w14:paraId="592973B2" w14:textId="1545BDA1" w:rsidR="00C577B9" w:rsidRDefault="00C577B9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577B9">
        <w:rPr>
          <w:rFonts w:ascii="Times New Roman" w:hAnsi="Times New Roman"/>
          <w:sz w:val="24"/>
          <w:szCs w:val="24"/>
        </w:rPr>
        <w:t xml:space="preserve">Меры времени: понятие о сутках. Знание последовательности дней недели. Соотнесение деятельности с временным промежутком: сейчас, потом, вчера, сегодня, завтра, на следующий день, позавчера, послезавтра, давно, недавно. Год - 12 месяцев. Название месяцев. Дни недели. Изменения в природе. Явления природы. Различение времен года. Весна. </w:t>
      </w:r>
    </w:p>
    <w:p w14:paraId="3FDD7382" w14:textId="77777777" w:rsidR="00C577B9" w:rsidRPr="00C577B9" w:rsidRDefault="00C577B9" w:rsidP="00C577B9">
      <w:pPr>
        <w:pStyle w:val="a3"/>
        <w:ind w:firstLine="708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577B9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Представления о форме. </w:t>
      </w:r>
    </w:p>
    <w:p w14:paraId="1FA9153E" w14:textId="4F928A94" w:rsidR="00B06B3D" w:rsidRDefault="00C577B9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C577B9">
        <w:rPr>
          <w:rFonts w:ascii="Times New Roman" w:hAnsi="Times New Roman"/>
          <w:sz w:val="24"/>
          <w:szCs w:val="24"/>
        </w:rPr>
        <w:t>Практические упражнения: на группировку по форме — шары, кубы, треугольные призмы (крыши), круги, квадраты, треугольники (по образцу и по словесной инструкции). Практические упражнения: на соотнесение плоскостных и объемных форм. Практические упражнения: на группировку отдельных элементов строительных наборов (кубиков, брусков, пластин, цилиндров) и соотнесение их с плоскостными эквивалентами (квадрат, треугольник и др.) Упражнения на группировку элементов строительных наборов по образцу. Соотнесение элементов строительных наборов с плоскостными фигурами. Соотнесение элементов строительных наборов с плоскостными фигурами.</w:t>
      </w:r>
    </w:p>
    <w:p w14:paraId="43DB1E24" w14:textId="482024C4" w:rsidR="00407AF8" w:rsidRDefault="00407AF8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42F5D4E" w14:textId="77777777" w:rsidR="00407AF8" w:rsidRDefault="00407AF8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BFB29D5" w14:textId="28944262" w:rsidR="00C577B9" w:rsidRDefault="00C577B9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AC36CAA" w14:textId="162C960B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784E722" w14:textId="50A3D399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7F98307" w14:textId="7A247357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369BB9A" w14:textId="6A4EEB78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0AC4357" w14:textId="1BA05E43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24CFB57" w14:textId="0E5331FE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B19AA4" w14:textId="4086565A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AB8D30" w14:textId="5C546A1D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D77C828" w14:textId="67467667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5393F63" w14:textId="50417701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A7F4A7C" w14:textId="0059712F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57CE8D" w14:textId="7D9BACB8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83E1195" w14:textId="603559C4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9C1AFD5" w14:textId="16837358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BECBF46" w14:textId="5472C522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520187FC" w14:textId="1FCAB833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F093459" w14:textId="5F2A2088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E2EF851" w14:textId="1AF91F62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35B210" w14:textId="40FD0A3F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67EE515" w14:textId="0D273A70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4F98C11" w14:textId="77777777" w:rsidR="00401E84" w:rsidRDefault="00401E84" w:rsidP="00C577B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4778ED0" w14:textId="79AE6FA4" w:rsidR="00CA4CD0" w:rsidRPr="006E79EC" w:rsidRDefault="00CA4CD0" w:rsidP="006E79EC">
      <w:pPr>
        <w:pStyle w:val="a3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14:paraId="33FDDB9E" w14:textId="4AE08B5F" w:rsidR="00CA4CD0" w:rsidRDefault="00CA4CD0"/>
    <w:p w14:paraId="234F8CBC" w14:textId="3DD6DE3D" w:rsidR="0050565F" w:rsidRDefault="0050565F"/>
    <w:p w14:paraId="7718B11C" w14:textId="094F6F0B" w:rsidR="0050565F" w:rsidRDefault="0050565F"/>
    <w:p w14:paraId="54EC2417" w14:textId="020F85FF" w:rsidR="00407AF8" w:rsidRPr="00407AF8" w:rsidRDefault="0050565F" w:rsidP="00401E84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t xml:space="preserve"> </w:t>
      </w:r>
    </w:p>
    <w:sectPr w:rsidR="00407AF8" w:rsidRPr="00407AF8" w:rsidSect="00401E84">
      <w:pgSz w:w="11906" w:h="16838"/>
      <w:pgMar w:top="1134" w:right="1135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3D"/>
    <w:rsid w:val="0004559D"/>
    <w:rsid w:val="00082AFA"/>
    <w:rsid w:val="000A0279"/>
    <w:rsid w:val="000A5AD2"/>
    <w:rsid w:val="000B13E1"/>
    <w:rsid w:val="000B7200"/>
    <w:rsid w:val="00110BD1"/>
    <w:rsid w:val="00136164"/>
    <w:rsid w:val="001C56CB"/>
    <w:rsid w:val="001D2F32"/>
    <w:rsid w:val="001D345F"/>
    <w:rsid w:val="002A28B9"/>
    <w:rsid w:val="002B4979"/>
    <w:rsid w:val="002D1C56"/>
    <w:rsid w:val="002D601A"/>
    <w:rsid w:val="00345B00"/>
    <w:rsid w:val="003B4C56"/>
    <w:rsid w:val="003E1479"/>
    <w:rsid w:val="00401E84"/>
    <w:rsid w:val="00407AF8"/>
    <w:rsid w:val="004F49ED"/>
    <w:rsid w:val="0050565F"/>
    <w:rsid w:val="0051459A"/>
    <w:rsid w:val="00541155"/>
    <w:rsid w:val="005D381D"/>
    <w:rsid w:val="005D4BF2"/>
    <w:rsid w:val="005E5D7E"/>
    <w:rsid w:val="00660394"/>
    <w:rsid w:val="006A63D7"/>
    <w:rsid w:val="006E6539"/>
    <w:rsid w:val="006E79EC"/>
    <w:rsid w:val="007371D2"/>
    <w:rsid w:val="00777F93"/>
    <w:rsid w:val="008055AE"/>
    <w:rsid w:val="00815E99"/>
    <w:rsid w:val="0088458C"/>
    <w:rsid w:val="008F4BCD"/>
    <w:rsid w:val="008F530B"/>
    <w:rsid w:val="00931627"/>
    <w:rsid w:val="009A341A"/>
    <w:rsid w:val="009C14E6"/>
    <w:rsid w:val="009C3E77"/>
    <w:rsid w:val="009D4D82"/>
    <w:rsid w:val="009F4188"/>
    <w:rsid w:val="00A0000C"/>
    <w:rsid w:val="00A40B37"/>
    <w:rsid w:val="00A71048"/>
    <w:rsid w:val="00AB03B0"/>
    <w:rsid w:val="00AB5469"/>
    <w:rsid w:val="00AC1569"/>
    <w:rsid w:val="00B06B3D"/>
    <w:rsid w:val="00B14762"/>
    <w:rsid w:val="00B32128"/>
    <w:rsid w:val="00B84A76"/>
    <w:rsid w:val="00B9177F"/>
    <w:rsid w:val="00BE1B6E"/>
    <w:rsid w:val="00C34C88"/>
    <w:rsid w:val="00C45C74"/>
    <w:rsid w:val="00C577B9"/>
    <w:rsid w:val="00C93F46"/>
    <w:rsid w:val="00C971C4"/>
    <w:rsid w:val="00CA4CD0"/>
    <w:rsid w:val="00CB4129"/>
    <w:rsid w:val="00CC0C0C"/>
    <w:rsid w:val="00CF3D83"/>
    <w:rsid w:val="00D257C1"/>
    <w:rsid w:val="00D607FD"/>
    <w:rsid w:val="00DF1FBA"/>
    <w:rsid w:val="00E17734"/>
    <w:rsid w:val="00E938F0"/>
    <w:rsid w:val="00FF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F9C3"/>
  <w15:chartTrackingRefBased/>
  <w15:docId w15:val="{6EA935E6-219E-4CD8-AF07-8253FCD5F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B3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6B3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CF3D8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3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4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24DD7-01F5-4B8D-8EF6-DEBAB47A5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7</Pages>
  <Words>2587</Words>
  <Characters>14747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8</cp:revision>
  <dcterms:created xsi:type="dcterms:W3CDTF">2023-10-15T11:23:00Z</dcterms:created>
  <dcterms:modified xsi:type="dcterms:W3CDTF">2026-08-25T17:52:00Z</dcterms:modified>
</cp:coreProperties>
</file>