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header+xml" PartName="/word/header3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Приложение</w:t>
      </w:r>
    </w:p>
    <w:p w14:paraId="0C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</w:t>
      </w:r>
      <w:r>
        <w:rPr>
          <w:rFonts w:ascii="Times New Roman" w:hAnsi="Times New Roman"/>
          <w:sz w:val="28"/>
        </w:rPr>
        <w:t xml:space="preserve">работе </w:t>
      </w:r>
      <w:r>
        <w:rPr>
          <w:rFonts w:ascii="Times New Roman" w:hAnsi="Times New Roman"/>
          <w:sz w:val="28"/>
        </w:rPr>
        <w:t>мобильно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приложени</w:t>
      </w:r>
      <w:r>
        <w:rPr>
          <w:rFonts w:ascii="Times New Roman" w:hAnsi="Times New Roman"/>
          <w:sz w:val="28"/>
        </w:rPr>
        <w:t>я</w:t>
      </w:r>
    </w:p>
    <w:p w14:paraId="0E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Мобильное приложение разработано для мобильных устройств под управлением ОС Android версии 9 и выше, ОС iOS версии 10.х и выше.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поиска мобильного приложения в одном из магазинов</w:t>
      </w:r>
      <w:r>
        <w:rPr>
          <w:rFonts w:ascii="Times New Roman" w:hAnsi="Times New Roman"/>
          <w:sz w:val="28"/>
        </w:rPr>
        <w:t xml:space="preserve"> приложений: </w:t>
      </w:r>
      <w:r>
        <w:rPr>
          <w:rFonts w:ascii="Times New Roman" w:hAnsi="Times New Roman"/>
          <w:sz w:val="28"/>
        </w:rPr>
        <w:t>Google Play Market,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Apple AppStore, </w:t>
      </w:r>
      <w:r>
        <w:rPr>
          <w:rFonts w:ascii="Times New Roman" w:hAnsi="Times New Roman"/>
          <w:sz w:val="28"/>
        </w:rPr>
        <w:t>Huawei App Gallery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RuStore,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NashStore, </w:t>
      </w:r>
      <w:r>
        <w:rPr>
          <w:rFonts w:ascii="Times New Roman" w:hAnsi="Times New Roman"/>
          <w:sz w:val="28"/>
        </w:rPr>
        <w:t xml:space="preserve">RuMarket, </w:t>
      </w:r>
      <w:r>
        <w:rPr>
          <w:rFonts w:ascii="Times New Roman" w:hAnsi="Times New Roman"/>
          <w:sz w:val="28"/>
        </w:rPr>
        <w:t>Samsung Galaxy Store,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Xiaomi GetApps</w:t>
      </w:r>
      <w:r>
        <w:rPr>
          <w:rFonts w:ascii="Times New Roman" w:hAnsi="Times New Roman"/>
          <w:sz w:val="28"/>
        </w:rPr>
        <w:t xml:space="preserve"> необходимо в строке поиска набрать ключевое слово «Турист» (рис. 1,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sz="4" w:themeColor="background1" w:themeShade="A6" w:val="single"/>
          <w:insideV w:sz="24" w:themeColor="background1" w:themeShade="A6" w:val="single"/>
        </w:tblBorders>
        <w:tblLayout w:type="fixed"/>
      </w:tblPr>
      <w:tblGrid>
        <w:gridCol w:w="5097"/>
        <w:gridCol w:w="5098"/>
      </w:tblGrid>
      <w:tr>
        <w:trPr>
          <w:trHeight w:hRule="atLeast" w:val="10487"/>
        </w:trPr>
        <w:tc>
          <w:tcPr>
            <w:tcW w:type="dxa" w:w="5097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1522257</wp:posOffset>
                      </wp:positionV>
                      <wp:extent cx="3067050" cy="619125"/>
                      <wp:wrapNone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3067050" cy="619125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196850</wp:posOffset>
                      </wp:positionV>
                      <wp:extent cx="3067050" cy="428625"/>
                      <wp:wrapNone/>
                      <wp:docPr hidden="false" id="2" name="Picture 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3067050" cy="428625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8"/>
              </w:rPr>
              <w:drawing>
                <wp:inline>
                  <wp:extent cx="2700000" cy="5847928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 flipH="false" flipV="false" rot="0">
                            <a:ext cx="2700000" cy="58479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14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Рис. 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Магазин</w:t>
            </w:r>
            <w:r>
              <w:rPr>
                <w:rFonts w:ascii="Times New Roman" w:hAnsi="Times New Roman"/>
                <w:sz w:val="28"/>
              </w:rPr>
              <w:t xml:space="preserve"> приложений </w:t>
            </w:r>
            <w:r>
              <w:rPr>
                <w:rFonts w:ascii="Times New Roman" w:hAnsi="Times New Roman"/>
                <w:sz w:val="28"/>
              </w:rPr>
              <w:t>Google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Play</w:t>
            </w:r>
          </w:p>
        </w:tc>
        <w:tc>
          <w:tcPr>
            <w:tcW w:type="dxa" w:w="509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3352327</wp:posOffset>
                      </wp:positionV>
                      <wp:extent cx="2981325" cy="2590800"/>
                      <wp:wrapNone/>
                      <wp:docPr hidden="false" id="5" name="Picture 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2981325" cy="2590800"/>
                              </a:xfrm>
                              <a:prstGeom prst="roundRect">
                                <a:avLst>
                                  <a:gd fmla="val 9314" name="adj"/>
                                </a:avLst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sz w:val="28"/>
              </w:rPr>
              <w:drawing>
                <wp:inline>
                  <wp:extent cx="2700000" cy="5847927"/>
                  <wp:effectExtent b="0" l="0" r="0" t="0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 flipH="false" flipV="false" rot="0">
                            <a:ext cx="2700000" cy="58479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17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Рис. 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Магазин</w:t>
            </w:r>
            <w:r>
              <w:rPr>
                <w:rFonts w:ascii="Times New Roman" w:hAnsi="Times New Roman"/>
                <w:sz w:val="28"/>
              </w:rPr>
              <w:t xml:space="preserve"> приложений </w:t>
            </w:r>
            <w:r>
              <w:rPr>
                <w:rFonts w:ascii="Times New Roman" w:hAnsi="Times New Roman"/>
                <w:sz w:val="28"/>
              </w:rPr>
              <w:t>App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Store</w:t>
            </w:r>
          </w:p>
        </w:tc>
      </w:tr>
    </w:tbl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автоматически определяет местоположение пользователя и предлагает информационный контент территориально близко расположенной к нему туристско-рекреационной зоны. В процессе использования приложения пользователь может самостоятельно изменить туристско-рекреационную зону.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мобильное приложение наполнено информационным контентом о достопримечательностях и туристической инфраструктуре всех муниципальных образований Ростовской области</w:t>
      </w:r>
      <w:r>
        <w:rPr>
          <w:rFonts w:ascii="Times New Roman" w:hAnsi="Times New Roman"/>
          <w:sz w:val="28"/>
        </w:rPr>
        <w:t>.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загрузке приложения на мобильном устройстве пользователя появится </w:t>
      </w:r>
      <w:r>
        <w:rPr>
          <w:rFonts w:ascii="Times New Roman" w:hAnsi="Times New Roman"/>
          <w:sz w:val="28"/>
        </w:rPr>
        <w:t>окно</w:t>
      </w:r>
      <w:r>
        <w:rPr>
          <w:rFonts w:ascii="Times New Roman" w:hAnsi="Times New Roman"/>
          <w:sz w:val="28"/>
        </w:rPr>
        <w:t>-приветствие</w:t>
      </w:r>
      <w:r>
        <w:rPr>
          <w:rFonts w:ascii="Times New Roman" w:hAnsi="Times New Roman"/>
          <w:sz w:val="28"/>
        </w:rPr>
        <w:t xml:space="preserve"> (рис.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):</w:t>
      </w:r>
    </w:p>
    <w:p w14:paraId="1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880000" cy="6234794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13"/>
                    <a:srcRect b="0" l="0" r="0" t="0"/>
                    <a:stretch/>
                  </pic:blipFill>
                  <pic:spPr>
                    <a:xfrm flipH="false" flipV="false" rot="0">
                      <a:ext cx="2880000" cy="623479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Заставка</w:t>
      </w:r>
      <w:r>
        <w:rPr>
          <w:rFonts w:ascii="Times New Roman" w:hAnsi="Times New Roman"/>
          <w:sz w:val="28"/>
        </w:rPr>
        <w:t>-приветствие</w:t>
      </w:r>
      <w:r>
        <w:rPr>
          <w:rFonts w:ascii="Times New Roman" w:hAnsi="Times New Roman"/>
          <w:sz w:val="28"/>
        </w:rPr>
        <w:t xml:space="preserve"> мобильного приложения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br w:type="page"/>
      </w:r>
      <w:r>
        <w:rPr>
          <w:rFonts w:ascii="Times New Roman" w:hAnsi="Times New Roman"/>
          <w:sz w:val="28"/>
        </w:rPr>
        <w:t>Информационная панель приложения содерж</w:t>
      </w:r>
      <w:r>
        <w:rPr>
          <w:rFonts w:ascii="Times New Roman" w:hAnsi="Times New Roman"/>
          <w:sz w:val="28"/>
        </w:rPr>
        <w:t>ит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азделы:</w:t>
      </w:r>
    </w:p>
    <w:p w14:paraId="21000000">
      <w:pPr>
        <w:spacing w:after="0" w:line="240" w:lineRule="auto"/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«Главная страница»;</w:t>
      </w:r>
    </w:p>
    <w:p w14:paraId="22000000">
      <w:pPr>
        <w:spacing w:after="0" w:line="240" w:lineRule="auto"/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«Поиск»;</w:t>
      </w:r>
    </w:p>
    <w:p w14:paraId="23000000">
      <w:pPr>
        <w:spacing w:after="0" w:line="240" w:lineRule="auto"/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«Избранное»;</w:t>
      </w:r>
    </w:p>
    <w:p w14:paraId="24000000">
      <w:pPr>
        <w:spacing w:after="0" w:line="240" w:lineRule="auto"/>
        <w:ind w:firstLine="127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«Карта».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Раздел «Главная страница» приложения </w:t>
      </w:r>
      <w:r>
        <w:rPr>
          <w:rFonts w:ascii="Times New Roman" w:hAnsi="Times New Roman"/>
          <w:sz w:val="28"/>
        </w:rPr>
        <w:t>содержит сле</w:t>
      </w:r>
      <w:r>
        <w:rPr>
          <w:rFonts w:ascii="Times New Roman" w:hAnsi="Times New Roman"/>
          <w:sz w:val="28"/>
        </w:rPr>
        <w:t>дующие вкладки</w:t>
      </w:r>
      <w:r>
        <w:rPr>
          <w:rFonts w:ascii="Times New Roman" w:hAnsi="Times New Roman"/>
          <w:sz w:val="28"/>
        </w:rPr>
        <w:t xml:space="preserve"> (рис.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:</w:t>
      </w:r>
    </w:p>
    <w:p w14:paraId="26000000">
      <w:pPr>
        <w:spacing w:after="0" w:line="240" w:lineRule="auto"/>
        <w:ind w:firstLine="14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«Места»;</w:t>
      </w:r>
    </w:p>
    <w:p w14:paraId="27000000">
      <w:pPr>
        <w:spacing w:after="0" w:line="240" w:lineRule="auto"/>
        <w:ind w:firstLine="14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«Еда</w:t>
      </w:r>
      <w:r>
        <w:rPr>
          <w:rFonts w:ascii="Times New Roman" w:hAnsi="Times New Roman"/>
          <w:sz w:val="28"/>
        </w:rPr>
        <w:t>»;</w:t>
      </w:r>
    </w:p>
    <w:p w14:paraId="28000000">
      <w:pPr>
        <w:spacing w:after="0" w:line="240" w:lineRule="auto"/>
        <w:ind w:firstLine="1418"/>
        <w:jc w:val="both"/>
        <w:rPr>
          <w:color w:val="000000"/>
          <w:highlight w:val="yellow"/>
        </w:rPr>
      </w:pPr>
      <w:r>
        <w:rPr>
          <w:rFonts w:ascii="Times New Roman" w:hAnsi="Times New Roman"/>
          <w:sz w:val="28"/>
        </w:rPr>
        <w:t>«Маршруты»;</w:t>
      </w:r>
    </w:p>
    <w:p w14:paraId="29000000">
      <w:pPr>
        <w:spacing w:after="0" w:line="240" w:lineRule="auto"/>
        <w:ind w:firstLine="14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Аф</w:t>
      </w:r>
      <w:r>
        <w:rPr>
          <w:rFonts w:ascii="Times New Roman" w:hAnsi="Times New Roman"/>
          <w:sz w:val="28"/>
        </w:rPr>
        <w:t>иша»;</w:t>
      </w:r>
    </w:p>
    <w:p w14:paraId="2A000000">
      <w:pPr>
        <w:spacing w:after="0" w:line="240" w:lineRule="auto"/>
        <w:ind w:firstLine="14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Гостиница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2B000000">
      <w:pPr>
        <w:spacing w:after="0" w:line="240" w:lineRule="auto"/>
        <w:ind w:firstLine="1418"/>
        <w:jc w:val="both"/>
        <w:rPr>
          <w:rFonts w:ascii="Times New Roman" w:hAnsi="Times New Roman"/>
          <w:sz w:val="28"/>
        </w:rPr>
      </w:pPr>
    </w:p>
    <w:p w14:paraId="2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880000" cy="6234795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14"/>
                    <a:srcRect b="0" l="0" r="0" t="0"/>
                    <a:stretch/>
                  </pic:blipFill>
                  <pic:spPr>
                    <a:xfrm flipH="false" flipV="false" rot="0">
                      <a:ext cx="2880000" cy="62347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«Главная страница» приложения</w:t>
      </w:r>
      <w:r>
        <w:rPr>
          <w:rFonts w:ascii="Times New Roman" w:hAnsi="Times New Roman"/>
          <w:sz w:val="28"/>
        </w:rPr>
        <w:t>, вкладка «Места»</w:t>
      </w:r>
    </w:p>
    <w:p w14:paraId="2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Выбор любого объекта из списка разделов «Места», «Еда», «Гостиницы» приводит к открытию карточки, содержащей подробное его описание в том числе: адрес, график работы, стоимость билета (средний чек/стоимость проживания)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(рис.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).</w:t>
      </w:r>
    </w:p>
    <w:p w14:paraId="2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880000" cy="6237987"/>
            <wp:effectExtent b="0" l="0" r="0" t="0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2880000" cy="623798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Карточка объекта</w:t>
      </w:r>
    </w:p>
    <w:p w14:paraId="3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2000000">
      <w:pPr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наличии </w:t>
      </w:r>
      <w:r>
        <w:rPr>
          <w:rFonts w:ascii="Times New Roman" w:hAnsi="Times New Roman"/>
          <w:sz w:val="28"/>
        </w:rPr>
        <w:t>нескольких фотографий, иллюстрирующих один и тот же</w:t>
      </w:r>
      <w:r>
        <w:rPr>
          <w:rFonts w:ascii="Times New Roman" w:hAnsi="Times New Roman"/>
          <w:sz w:val="28"/>
        </w:rPr>
        <w:t xml:space="preserve"> объект</w:t>
      </w:r>
      <w:r>
        <w:rPr>
          <w:rFonts w:ascii="Times New Roman" w:hAnsi="Times New Roman"/>
          <w:sz w:val="28"/>
        </w:rPr>
        <w:t>, в карточке объекта фотографии отобража</w:t>
      </w:r>
      <w:r>
        <w:rPr>
          <w:rFonts w:ascii="Times New Roman" w:hAnsi="Times New Roman"/>
          <w:sz w:val="28"/>
        </w:rPr>
        <w:t>ются</w:t>
      </w:r>
      <w:r>
        <w:rPr>
          <w:rFonts w:ascii="Times New Roman" w:hAnsi="Times New Roman"/>
          <w:sz w:val="28"/>
        </w:rPr>
        <w:t xml:space="preserve"> в виде слайд-шоу. Перелистывание фотографий осуществля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тся</w:t>
      </w:r>
      <w:r>
        <w:rPr>
          <w:rFonts w:ascii="Times New Roman" w:hAnsi="Times New Roman"/>
          <w:sz w:val="28"/>
        </w:rPr>
        <w:t xml:space="preserve"> по таймеру, а также</w:t>
      </w:r>
      <w:r>
        <w:rPr>
          <w:rFonts w:ascii="Times New Roman" w:hAnsi="Times New Roman"/>
          <w:sz w:val="28"/>
        </w:rPr>
        <w:t xml:space="preserve"> с помощью кнопок перехода «Предыдущая»,</w:t>
      </w:r>
      <w:r>
        <w:rPr>
          <w:rFonts w:ascii="Times New Roman" w:hAnsi="Times New Roman"/>
          <w:sz w:val="28"/>
        </w:rPr>
        <w:t xml:space="preserve"> «Следующая» и технологии </w:t>
      </w:r>
      <w:r>
        <w:rPr>
          <w:rFonts w:ascii="Times New Roman" w:hAnsi="Times New Roman"/>
          <w:sz w:val="28"/>
        </w:rPr>
        <w:t>Swipe</w:t>
      </w:r>
      <w:r>
        <w:rPr>
          <w:rFonts w:ascii="Times New Roman" w:hAnsi="Times New Roman"/>
          <w:sz w:val="28"/>
        </w:rPr>
        <w:t>.</w:t>
      </w:r>
    </w:p>
    <w:p w14:paraId="3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880000" cy="6234794"/>
            <wp:effectExtent b="0" l="0" r="0" t="0"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16"/>
                    <a:srcRect b="0" l="0" r="0" t="0"/>
                    <a:stretch/>
                  </pic:blipFill>
                  <pic:spPr>
                    <a:xfrm flipH="false" flipV="false" rot="0">
                      <a:ext cx="2880000" cy="623479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«Главная страница» приложения</w:t>
      </w:r>
      <w:r>
        <w:rPr>
          <w:rFonts w:ascii="Times New Roman" w:hAnsi="Times New Roman"/>
          <w:sz w:val="28"/>
        </w:rPr>
        <w:t>, вкладка «Еда»</w:t>
      </w:r>
    </w:p>
    <w:p w14:paraId="3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6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объект, размещенный в приложении, может быть оценен пользователем. Оценка объекта может изменяться в диапазоне от 0 до 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Итоговая оценка объекта является средним арифметическим оценок всех пользователей, поставивших оценку данному месту</w:t>
      </w:r>
      <w:r>
        <w:rPr>
          <w:rFonts w:ascii="Times New Roman" w:hAnsi="Times New Roman"/>
          <w:sz w:val="28"/>
        </w:rPr>
        <w:t>.</w:t>
      </w:r>
    </w:p>
    <w:p w14:paraId="37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Пользователь может сохранить </w:t>
      </w:r>
      <w:r>
        <w:rPr>
          <w:rFonts w:ascii="Times New Roman" w:hAnsi="Times New Roman"/>
          <w:sz w:val="28"/>
        </w:rPr>
        <w:t xml:space="preserve">заинтересовавшие его объекты </w:t>
      </w:r>
      <w:r>
        <w:rPr>
          <w:rFonts w:ascii="Times New Roman" w:hAnsi="Times New Roman"/>
          <w:sz w:val="28"/>
        </w:rPr>
        <w:t>в разделе «Избранное».</w:t>
      </w:r>
    </w:p>
    <w:p w14:paraId="3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880000" cy="6234793"/>
            <wp:effectExtent b="0" l="0" r="0" t="0"/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17"/>
                    <a:srcRect b="0" l="0" r="0" t="0"/>
                    <a:stretch/>
                  </pic:blipFill>
                  <pic:spPr>
                    <a:xfrm flipH="false" flipV="false" rot="0">
                      <a:ext cx="2880000" cy="6234793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</w:t>
      </w:r>
    </w:p>
    <w:p w14:paraId="39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«Главная страница» приложения</w:t>
      </w:r>
      <w:r>
        <w:rPr>
          <w:rFonts w:ascii="Times New Roman" w:hAnsi="Times New Roman"/>
          <w:sz w:val="28"/>
        </w:rPr>
        <w:t>, вкладка «Гостиница»</w:t>
      </w:r>
    </w:p>
    <w:p w14:paraId="3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C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«Афиша» содерж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 информацию о событиях культурной жизни туристско-рекреационной зоны.</w:t>
      </w:r>
    </w:p>
    <w:p w14:paraId="3D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значимых событиях, происходящих на территории региона пользователь может получать push-уведомление мобильного приложения, которое позволит пользователю не забыть о наиболее интересных культурных событиях, проходящих на территории Ростовской области. При нажатии на уведомление пользователь автоматически перейдет на страницу раздела «Афиши», где более подробно описано данное мероприятие </w:t>
      </w:r>
      <w:r>
        <w:rPr>
          <w:rFonts w:ascii="Times New Roman" w:hAnsi="Times New Roman"/>
          <w:sz w:val="28"/>
        </w:rPr>
        <w:t xml:space="preserve">(рис.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3E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</w:p>
    <w:p w14:paraId="3F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drawing>
          <wp:inline>
            <wp:extent cx="2595596" cy="5881815"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2595596" cy="588181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2695184" cy="5881815"/>
            <wp:docPr hidden="false" id="21" name="Picture 21"/>
            <a:graphic>
              <a:graphicData uri="http://schemas.openxmlformats.org/drawingml/2006/picture">
                <pic:pic>
                  <pic:nvPicPr>
                    <pic:cNvPr hidden="false" id="20" name="Picture 20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2695184" cy="58818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Рис. 8</w:t>
      </w:r>
      <w:r>
        <w:rPr>
          <w:rFonts w:ascii="Times New Roman" w:hAnsi="Times New Roman"/>
          <w:sz w:val="28"/>
        </w:rPr>
        <w:t xml:space="preserve"> Push-уведомление            Рис. 9 страницу в разделе «Афиша»</w:t>
      </w:r>
    </w:p>
    <w:p w14:paraId="4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2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события, размещенных в разделе «Афиша», </w:t>
      </w:r>
      <w:r>
        <w:rPr>
          <w:rFonts w:ascii="Times New Roman" w:hAnsi="Times New Roman"/>
          <w:sz w:val="28"/>
        </w:rPr>
        <w:t>являются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геопривязанными</w:t>
      </w:r>
      <w:r>
        <w:rPr>
          <w:rFonts w:ascii="Times New Roman" w:hAnsi="Times New Roman"/>
          <w:sz w:val="28"/>
        </w:rPr>
        <w:t xml:space="preserve"> и отобража</w:t>
      </w:r>
      <w:r>
        <w:rPr>
          <w:rFonts w:ascii="Times New Roman" w:hAnsi="Times New Roman"/>
          <w:sz w:val="28"/>
        </w:rPr>
        <w:t>ются</w:t>
      </w:r>
      <w:r>
        <w:rPr>
          <w:rFonts w:ascii="Times New Roman" w:hAnsi="Times New Roman"/>
          <w:sz w:val="28"/>
        </w:rPr>
        <w:t xml:space="preserve"> на карте приложения. Переход к месту проведения события на карте осуществля</w:t>
      </w:r>
      <w:r>
        <w:rPr>
          <w:rFonts w:ascii="Times New Roman" w:hAnsi="Times New Roman"/>
          <w:sz w:val="28"/>
        </w:rPr>
        <w:t>ется</w:t>
      </w:r>
      <w:r>
        <w:rPr>
          <w:rFonts w:ascii="Times New Roman" w:hAnsi="Times New Roman"/>
          <w:sz w:val="28"/>
        </w:rPr>
        <w:t xml:space="preserve"> при нажатии кнопки </w:t>
      </w:r>
      <w:r>
        <w:rPr>
          <w:rFonts w:ascii="Times New Roman" w:hAnsi="Times New Roman"/>
          <w:sz w:val="28"/>
        </w:rPr>
        <w:t>«На карту»</w:t>
      </w:r>
      <w:r>
        <w:rPr>
          <w:rFonts w:ascii="Times New Roman" w:hAnsi="Times New Roman"/>
          <w:sz w:val="28"/>
        </w:rPr>
        <w:t>.</w:t>
      </w:r>
    </w:p>
    <w:p w14:paraId="43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в раздел «Афиша» поступа</w:t>
      </w:r>
      <w:r>
        <w:rPr>
          <w:rFonts w:ascii="Times New Roman" w:hAnsi="Times New Roman"/>
          <w:sz w:val="28"/>
        </w:rPr>
        <w:t>ет</w:t>
      </w:r>
      <w:r>
        <w:rPr>
          <w:rFonts w:ascii="Times New Roman" w:hAnsi="Times New Roman"/>
          <w:sz w:val="28"/>
        </w:rPr>
        <w:t xml:space="preserve"> с портала «КУЛЬТУРА.РФ»,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также </w:t>
      </w:r>
      <w:r>
        <w:rPr>
          <w:rFonts w:ascii="Times New Roman" w:hAnsi="Times New Roman"/>
          <w:sz w:val="28"/>
        </w:rPr>
        <w:t>из формы, которую администратор туристско-рекреационной зоны сможет заполнять в ручном режиме.</w:t>
      </w:r>
    </w:p>
    <w:p w14:paraId="44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Пользователю доступны только те события, которые относятся к выбранной им туристско-рекреационной зоне</w:t>
      </w:r>
      <w:r>
        <w:rPr>
          <w:rFonts w:ascii="Times New Roman" w:hAnsi="Times New Roman"/>
          <w:sz w:val="28"/>
        </w:rPr>
        <w:t xml:space="preserve"> (рис. 10</w:t>
      </w:r>
      <w:r>
        <w:rPr>
          <w:rFonts w:ascii="Times New Roman" w:hAnsi="Times New Roman"/>
          <w:sz w:val="28"/>
        </w:rPr>
        <w:t>, 11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4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880000" cy="6234793"/>
            <wp:effectExtent b="0" l="0" r="0" t="0"/>
            <wp:docPr hidden="false" id="23" name="Picture 23"/>
            <a:graphic>
              <a:graphicData uri="http://schemas.openxmlformats.org/drawingml/2006/picture">
                <pic:pic>
                  <pic:nvPicPr>
                    <pic:cNvPr hidden="false" id="22" name="Picture 22"/>
                    <pic:cNvPicPr preferRelativeResize="true"/>
                  </pic:nvPicPr>
                  <pic:blipFill>
                    <a:blip r:embed="rId20"/>
                    <a:srcRect b="0" l="0" r="0" t="0"/>
                    <a:stretch/>
                  </pic:blipFill>
                  <pic:spPr>
                    <a:xfrm flipH="false" flipV="false" rot="0">
                      <a:ext cx="2880000" cy="62347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Рис. 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«Главная страница» приложения</w:t>
      </w:r>
      <w:r>
        <w:rPr>
          <w:rFonts w:ascii="Times New Roman" w:hAnsi="Times New Roman"/>
          <w:sz w:val="28"/>
        </w:rPr>
        <w:t>, вкладка «Афиша»</w:t>
      </w:r>
    </w:p>
    <w:p w14:paraId="4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карточки события, размещенной в разделе «Афиша», пользователь может узнать подробную информацию о проводимом мероприятии, времени и месте его проведения, стоимости билета, возрастных ограничениях. Перейдя по кнопке «На карте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пользователь сможет построить маршрут от текущего своего местоположения, </w:t>
      </w:r>
      <w:r>
        <w:rPr>
          <w:rFonts w:ascii="Times New Roman" w:hAnsi="Times New Roman"/>
          <w:sz w:val="28"/>
        </w:rPr>
        <w:t>определенно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встроенным в мобильное устройство GPS-датчиком</w:t>
      </w:r>
      <w:r>
        <w:rPr>
          <w:rFonts w:ascii="Times New Roman" w:hAnsi="Times New Roman"/>
          <w:sz w:val="28"/>
        </w:rPr>
        <w:t>, до ме</w:t>
      </w:r>
      <w:r>
        <w:rPr>
          <w:rFonts w:ascii="Times New Roman" w:hAnsi="Times New Roman"/>
          <w:sz w:val="28"/>
        </w:rPr>
        <w:t>ста проведения мероприятия.</w:t>
      </w:r>
    </w:p>
    <w:p w14:paraId="4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880000" cy="6237990"/>
            <wp:effectExtent b="0" l="0" r="0" t="0"/>
            <wp:docPr hidden="false" id="25" name="Picture 25"/>
            <a:graphic>
              <a:graphicData uri="http://schemas.openxmlformats.org/drawingml/2006/picture">
                <pic:pic>
                  <pic:nvPicPr>
                    <pic:cNvPr hidden="false" id="24" name="Picture 24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2880000" cy="62379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11</w:t>
      </w:r>
      <w:r>
        <w:rPr>
          <w:rFonts w:ascii="Times New Roman" w:hAnsi="Times New Roman"/>
          <w:sz w:val="28"/>
        </w:rPr>
        <w:t xml:space="preserve"> Вкладка «Афиша», карточка объекта</w:t>
      </w:r>
    </w:p>
    <w:p w14:paraId="4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E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Вкладка «Маршруты» </w:t>
      </w:r>
      <w:r>
        <w:rPr>
          <w:rFonts w:ascii="Times New Roman" w:hAnsi="Times New Roman"/>
          <w:sz w:val="28"/>
        </w:rPr>
        <w:t>содержит</w:t>
      </w:r>
      <w:r>
        <w:rPr>
          <w:rFonts w:ascii="Times New Roman" w:hAnsi="Times New Roman"/>
          <w:sz w:val="28"/>
        </w:rPr>
        <w:t xml:space="preserve"> туристически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маршрут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, разработанны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для </w:t>
      </w:r>
      <w:r>
        <w:rPr>
          <w:rFonts w:ascii="Times New Roman" w:hAnsi="Times New Roman"/>
          <w:sz w:val="28"/>
        </w:rPr>
        <w:t xml:space="preserve">каждой </w:t>
      </w:r>
      <w:r>
        <w:rPr>
          <w:rFonts w:ascii="Times New Roman" w:hAnsi="Times New Roman"/>
          <w:sz w:val="28"/>
        </w:rPr>
        <w:t>туристско-рекреационной зоны.</w:t>
      </w:r>
    </w:p>
    <w:p w14:paraId="4F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Каждый туристический маршрут </w:t>
      </w:r>
      <w:r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z w:val="28"/>
        </w:rPr>
        <w:t xml:space="preserve"> сопровождаться аудиозаписью, используемой для самостоятельного знакомства с достопримечательностями</w:t>
      </w:r>
      <w:r>
        <w:rPr>
          <w:rFonts w:ascii="Times New Roman" w:hAnsi="Times New Roman"/>
          <w:sz w:val="28"/>
        </w:rPr>
        <w:t xml:space="preserve">, расположенными на </w:t>
      </w:r>
      <w:r>
        <w:rPr>
          <w:rFonts w:ascii="Times New Roman" w:hAnsi="Times New Roman"/>
          <w:sz w:val="28"/>
        </w:rPr>
        <w:t>маршрут</w:t>
      </w:r>
      <w:r>
        <w:rPr>
          <w:rFonts w:ascii="Times New Roman" w:hAnsi="Times New Roman"/>
          <w:sz w:val="28"/>
        </w:rPr>
        <w:t>е.</w:t>
      </w:r>
    </w:p>
    <w:p w14:paraId="50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п</w:t>
      </w:r>
      <w:r>
        <w:rPr>
          <w:rFonts w:ascii="Times New Roman" w:hAnsi="Times New Roman"/>
          <w:sz w:val="28"/>
        </w:rPr>
        <w:t>ользователь име</w:t>
      </w:r>
      <w:r>
        <w:rPr>
          <w:rFonts w:ascii="Times New Roman" w:hAnsi="Times New Roman"/>
          <w:sz w:val="28"/>
        </w:rPr>
        <w:t>ет</w:t>
      </w:r>
      <w:r>
        <w:rPr>
          <w:rFonts w:ascii="Times New Roman" w:hAnsi="Times New Roman"/>
          <w:sz w:val="28"/>
        </w:rPr>
        <w:t xml:space="preserve"> возможность ознакомиться с содержанием аудиозаписи в текстовом формате</w:t>
      </w:r>
      <w:r>
        <w:rPr>
          <w:rFonts w:ascii="Times New Roman" w:hAnsi="Times New Roman"/>
          <w:sz w:val="28"/>
        </w:rPr>
        <w:t xml:space="preserve"> с</w:t>
      </w:r>
      <w:r>
        <w:rPr>
          <w:rFonts w:ascii="Times New Roman" w:hAnsi="Times New Roman"/>
          <w:sz w:val="28"/>
        </w:rPr>
        <w:t xml:space="preserve"> экрана мобильного приложения</w:t>
      </w:r>
      <w:r>
        <w:rPr>
          <w:rFonts w:ascii="Times New Roman" w:hAnsi="Times New Roman"/>
          <w:sz w:val="28"/>
        </w:rPr>
        <w:t xml:space="preserve"> (рис. 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-14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51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</w:p>
    <w:p w14:paraId="52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</w:p>
    <w:p w14:paraId="53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</w:p>
    <w:p w14:paraId="54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2"/>
        <w:gridCol w:w="5102"/>
      </w:tblGrid>
      <w:tr>
        <w:trPr>
          <w:trHeight w:hRule="atLeast" w:val="360"/>
        </w:trPr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550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520000" cy="5455445"/>
                  <wp:effectExtent b="0" l="0" r="0" t="0"/>
                  <wp:docPr hidden="false" id="27" name="Picture 27"/>
                  <a:graphic>
                    <a:graphicData uri="http://schemas.openxmlformats.org/drawingml/2006/picture">
                      <pic:pic>
                        <pic:nvPicPr>
                          <pic:cNvPr hidden="false" id="26" name="Picture 26"/>
                          <pic:cNvPicPr preferRelativeResize="true"/>
                        </pic:nvPicPr>
                        <pic:blipFill>
                          <a:blip r:embed="rId2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520000" cy="54554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560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520000" cy="5458240"/>
                  <wp:effectExtent b="0" l="0" r="0" t="0"/>
                  <wp:docPr hidden="false" id="29" name="Picture 29"/>
                  <a:graphic>
                    <a:graphicData uri="http://schemas.openxmlformats.org/drawingml/2006/picture">
                      <pic:pic>
                        <pic:nvPicPr>
                          <pic:cNvPr hidden="false" id="28" name="Picture 28"/>
                          <pic:cNvPicPr preferRelativeResize="true"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 flipH="false" flipV="false" rot="0">
                            <a:ext cx="2520000" cy="54582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570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 xml:space="preserve">Рис. </w:t>
            </w: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 xml:space="preserve"> Вкладка «Маршруты»</w:t>
            </w:r>
          </w:p>
        </w:tc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Рис. </w:t>
            </w: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 xml:space="preserve"> Маршрут «Прогулка с Чеховым»</w:t>
            </w:r>
          </w:p>
        </w:tc>
      </w:tr>
    </w:tbl>
    <w:p w14:paraId="59000000">
      <w:pPr>
        <w:spacing w:after="0" w:line="240" w:lineRule="auto"/>
        <w:ind w:firstLine="624"/>
        <w:jc w:val="both"/>
        <w:rPr>
          <w:rFonts w:ascii="Times New Roman" w:hAnsi="Times New Roman"/>
          <w:sz w:val="28"/>
        </w:rPr>
      </w:pPr>
    </w:p>
    <w:p w14:paraId="5A000000">
      <w:pPr>
        <w:spacing w:after="0" w:line="240" w:lineRule="auto"/>
        <w:ind w:firstLine="62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520000" cy="5458240"/>
            <wp:effectExtent b="0" l="0" r="0" t="0"/>
            <wp:docPr hidden="false" id="31" name="Picture 31"/>
            <a:graphic>
              <a:graphicData uri="http://schemas.openxmlformats.org/drawingml/2006/picture">
                <pic:pic>
                  <pic:nvPicPr>
                    <pic:cNvPr hidden="false" id="30" name="Picture 30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2520000" cy="5458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Маршрут «Прогулка с Чеховым»</w:t>
      </w:r>
    </w:p>
    <w:p w14:paraId="5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0000000">
      <w:pPr>
        <w:sectPr>
          <w:headerReference r:id="rId3" w:type="first"/>
          <w:footerReference r:id="rId1" w:type="default"/>
          <w:footerReference r:id="rId4" w:type="first"/>
          <w:pgSz w:h="16838" w:orient="portrait" w:w="11906"/>
          <w:pgMar w:bottom="1134" w:footer="709" w:gutter="0" w:header="709" w:left="1134" w:right="567" w:top="1134"/>
          <w:titlePg/>
        </w:sectPr>
      </w:pPr>
    </w:p>
    <w:p w14:paraId="6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карте мобильного приложения пользователь сможет отследить свое передвижение по маршруту.</w:t>
      </w:r>
    </w:p>
    <w:p w14:paraId="62000000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«Карта»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отобража</w:t>
      </w:r>
      <w:r>
        <w:rPr>
          <w:rFonts w:ascii="Times New Roman" w:hAnsi="Times New Roman"/>
          <w:sz w:val="28"/>
        </w:rPr>
        <w:t>ет</w:t>
      </w:r>
      <w:r>
        <w:rPr>
          <w:rFonts w:ascii="Times New Roman" w:hAnsi="Times New Roman"/>
          <w:sz w:val="28"/>
        </w:rPr>
        <w:t xml:space="preserve"> карт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туристско-рекреационной зоны с возможностью отображения на ней объектов социальной инфраструктуры: остановочные комплексы, больницы, и т.д.</w:t>
      </w:r>
    </w:p>
    <w:p w14:paraId="63000000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Местоположение пользователя, определенное встроенным в мобильное устройство GPS-датчиком, находится в центре отображаем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карты.</w:t>
      </w:r>
    </w:p>
    <w:p w14:paraId="64000000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Пользователь мобильного приложения </w:t>
      </w:r>
      <w:r>
        <w:rPr>
          <w:rFonts w:ascii="Times New Roman" w:hAnsi="Times New Roman"/>
          <w:sz w:val="28"/>
        </w:rPr>
        <w:t>имеет</w:t>
      </w:r>
      <w:r>
        <w:rPr>
          <w:rFonts w:ascii="Times New Roman" w:hAnsi="Times New Roman"/>
          <w:sz w:val="28"/>
        </w:rPr>
        <w:t xml:space="preserve"> возможность включения/выключения выбранных одного или нескольких информационных ресурсов</w:t>
      </w:r>
      <w:r>
        <w:rPr>
          <w:rFonts w:ascii="Times New Roman" w:hAnsi="Times New Roman"/>
          <w:sz w:val="28"/>
        </w:rPr>
        <w:t xml:space="preserve"> (рис. 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-1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2"/>
        <w:gridCol w:w="5102"/>
      </w:tblGrid>
      <w:tr>
        <w:trPr>
          <w:trHeight w:hRule="atLeast" w:val="360"/>
        </w:trPr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65000000">
            <w:r>
              <w:rPr>
                <w:rFonts w:ascii="Times New Roman" w:hAnsi="Times New Roman"/>
                <w:sz w:val="28"/>
              </w:rPr>
              <w:drawing>
                <wp:inline>
                  <wp:extent cx="2520000" cy="5455446"/>
                  <wp:effectExtent b="0" l="0" r="0" t="0"/>
                  <wp:docPr hidden="false" id="33" name="Picture 33"/>
                  <a:graphic>
                    <a:graphicData uri="http://schemas.openxmlformats.org/drawingml/2006/picture">
                      <pic:pic>
                        <pic:nvPicPr>
                          <pic:cNvPr hidden="false" id="32" name="Picture 32"/>
                          <pic:cNvPicPr preferRelativeResize="true"/>
                        </pic:nvPicPr>
                        <pic:blipFill>
                          <a:blip r:embed="rId2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520000" cy="54554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660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2520000" cy="5455445"/>
                  <wp:effectExtent b="0" l="0" r="0" t="0"/>
                  <wp:docPr hidden="false" id="35" name="Picture 35"/>
                  <a:graphic>
                    <a:graphicData uri="http://schemas.openxmlformats.org/drawingml/2006/picture">
                      <pic:pic>
                        <pic:nvPicPr>
                          <pic:cNvPr hidden="false" id="34" name="Picture 34"/>
                          <pic:cNvPicPr preferRelativeResize="true"/>
                        </pic:nvPicPr>
                        <pic:blipFill>
                          <a:blip r:embed="rId26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520000" cy="54554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360"/>
        </w:trPr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Рис. 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Раздел «Карта», вкладка «Места»</w:t>
            </w:r>
          </w:p>
        </w:tc>
        <w:tc>
          <w:tcPr>
            <w:tcW w:type="dxa" w:w="510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680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Рис. 1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Раздел «Карта», вкладки «Места», «Маршруты»</w:t>
            </w:r>
          </w:p>
        </w:tc>
      </w:tr>
    </w:tbl>
    <w:p w14:paraId="69000000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14:paraId="6A000000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14:paraId="6B000000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14:paraId="6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520000" cy="5455445"/>
            <wp:effectExtent b="0" l="0" r="0" t="0"/>
            <wp:docPr hidden="false" id="37" name="Picture 37"/>
            <a:graphic>
              <a:graphicData uri="http://schemas.openxmlformats.org/drawingml/2006/picture">
                <pic:pic>
                  <pic:nvPicPr>
                    <pic:cNvPr hidden="false" id="36" name="Picture 36"/>
                    <pic:cNvPicPr preferRelativeResize="true"/>
                  </pic:nvPicPr>
                  <pic:blipFill>
                    <a:blip r:embed="rId27"/>
                    <a:srcRect b="0" l="0" r="0" t="0"/>
                    <a:stretch/>
                  </pic:blipFill>
                  <pic:spPr>
                    <a:xfrm flipH="false" flipV="false" rot="0">
                      <a:ext cx="2520000" cy="54554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F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0000000">
      <w:pPr>
        <w:spacing w:after="0" w:line="240" w:lineRule="auto"/>
        <w:ind w:hanging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Рис. 1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Раздел «Карта», вкладки «Места», «Маршруты»</w:t>
      </w:r>
    </w:p>
    <w:sectPr>
      <w:headerReference r:id="rId9" w:type="default"/>
      <w:footerReference r:id="rId10" w:type="default"/>
      <w:footerReference r:id="rId7" w:type="first"/>
      <w:pgSz w:h="16838" w:orient="portrait" w:w="11906"/>
      <w:pgMar w:bottom="1134" w:footer="709" w:gutter="0" w:header="709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  <w:r>
      <w:t xml:space="preserve"> </w: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3"/>
      <w:tabs>
        <w:tab w:leader="none" w:pos="5400" w:val="left"/>
      </w:tabs>
      <w:ind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5_ch"/>
    <w:link w:val="Style_1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Standard"/>
    <w:link w:val="Style_16_ch"/>
    <w:pPr>
      <w:spacing w:after="0" w:line="240" w:lineRule="auto"/>
      <w:ind/>
    </w:pPr>
    <w:rPr>
      <w:rFonts w:ascii="Times New Roman" w:hAnsi="Times New Roman"/>
      <w:sz w:val="24"/>
    </w:rPr>
  </w:style>
  <w:style w:styleId="Style_16_ch" w:type="character">
    <w:name w:val="Standard"/>
    <w:link w:val="Style_16"/>
    <w:rPr>
      <w:rFonts w:ascii="Times New Roman" w:hAnsi="Times New Roman"/>
      <w:sz w:val="24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" w:type="paragraph">
    <w:name w:val="Header and Footer"/>
    <w:link w:val="Style_2_ch"/>
    <w:pPr>
      <w:spacing w:line="240" w:lineRule="auto"/>
      <w:ind/>
      <w:jc w:val="both"/>
    </w:pPr>
    <w:rPr>
      <w:rFonts w:ascii="XO Thames" w:hAnsi="XO Thames"/>
      <w:sz w:val="28"/>
    </w:rPr>
  </w:style>
  <w:style w:styleId="Style_2_ch" w:type="character">
    <w:name w:val="Header and Footer"/>
    <w:link w:val="Style_2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3" w:type="paragraph">
    <w:name w:val="head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header"/>
    <w:basedOn w:val="Style_5_ch"/>
    <w:link w:val="Style_3"/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4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media/5.jpeg" Type="http://schemas.openxmlformats.org/officeDocument/2006/relationships/image"/>
  <Relationship Id="rId30" Target="styles.xml" Type="http://schemas.openxmlformats.org/officeDocument/2006/relationships/styles"/>
  <Relationship Id="rId27" Target="media/17.jpeg" Type="http://schemas.openxmlformats.org/officeDocument/2006/relationships/image"/>
  <Relationship Id="rId3" Target="header3.xml" Type="http://schemas.openxmlformats.org/officeDocument/2006/relationships/header"/>
  <Relationship Id="rId29" Target="settings.xml" Type="http://schemas.openxmlformats.org/officeDocument/2006/relationships/settings"/>
  <Relationship Id="rId5" Target="footer5.xml" Type="http://schemas.openxmlformats.org/officeDocument/2006/relationships/footer"/>
  <Relationship Id="rId12" Target="media/2.jpeg" Type="http://schemas.openxmlformats.org/officeDocument/2006/relationships/image"/>
  <Relationship Id="rId31" Target="stylesWithEffects.xml" Type="http://schemas.microsoft.com/office/2007/relationships/stylesWithEffects"/>
  <Relationship Id="rId13" Target="media/3.jpeg" Type="http://schemas.openxmlformats.org/officeDocument/2006/relationships/image"/>
  <Relationship Id="rId6" Target="footer6.xml" Type="http://schemas.openxmlformats.org/officeDocument/2006/relationships/footer"/>
  <Relationship Id="rId4" Target="footer4.xml" Type="http://schemas.openxmlformats.org/officeDocument/2006/relationships/footer"/>
  <Relationship Id="rId23" Target="media/13.jpeg" Type="http://schemas.openxmlformats.org/officeDocument/2006/relationships/image"/>
  <Relationship Id="rId21" Target="media/11.jpeg" Type="http://schemas.openxmlformats.org/officeDocument/2006/relationships/image"/>
  <Relationship Id="rId22" Target="media/12.jpeg" Type="http://schemas.openxmlformats.org/officeDocument/2006/relationships/image"/>
  <Relationship Id="rId28" Target="fontTable.xml" Type="http://schemas.openxmlformats.org/officeDocument/2006/relationships/fontTable"/>
  <Relationship Id="rId8" Target="footer8.xml" Type="http://schemas.openxmlformats.org/officeDocument/2006/relationships/footer"/>
  <Relationship Id="rId32" Target="webSettings.xml" Type="http://schemas.openxmlformats.org/officeDocument/2006/relationships/webSettings"/>
  <Relationship Id="rId9" Target="header9.xml" Type="http://schemas.openxmlformats.org/officeDocument/2006/relationships/header"/>
  <Relationship Id="rId20" Target="media/10.jpeg" Type="http://schemas.openxmlformats.org/officeDocument/2006/relationships/image"/>
  <Relationship Id="rId19" Target="media/9.png" Type="http://schemas.openxmlformats.org/officeDocument/2006/relationships/image"/>
  <Relationship Id="rId11" Target="media/1.jpeg" Type="http://schemas.openxmlformats.org/officeDocument/2006/relationships/image"/>
  <Relationship Id="rId14" Target="media/4.jpeg" Type="http://schemas.openxmlformats.org/officeDocument/2006/relationships/image"/>
  <Relationship Id="rId16" Target="media/6.jpeg" Type="http://schemas.openxmlformats.org/officeDocument/2006/relationships/image"/>
  <Relationship Id="rId10" Target="footer10.xml" Type="http://schemas.openxmlformats.org/officeDocument/2006/relationships/footer"/>
  <Relationship Id="rId7" Target="footer7.xml" Type="http://schemas.openxmlformats.org/officeDocument/2006/relationships/footer"/>
  <Relationship Id="rId33" Target="theme/theme1.xml" Type="http://schemas.openxmlformats.org/officeDocument/2006/relationships/theme"/>
  <Relationship Id="rId25" Target="media/15.jpeg" Type="http://schemas.openxmlformats.org/officeDocument/2006/relationships/image"/>
  <Relationship Id="rId17" Target="media/7.jpeg" Type="http://schemas.openxmlformats.org/officeDocument/2006/relationships/image"/>
  <Relationship Id="rId26" Target="media/16.jpeg" Type="http://schemas.openxmlformats.org/officeDocument/2006/relationships/image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18" Target="media/8.png" Type="http://schemas.openxmlformats.org/officeDocument/2006/relationships/image"/>
  <Relationship Id="rId24" Target="media/14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2026-06-01T14:54:44Z</dcterms:modified>
</cp:coreProperties>
</file>