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BC57B">
      <w:pPr>
        <w:jc w:val="right"/>
      </w:pPr>
    </w:p>
    <w:p w14:paraId="0C34A99B">
      <w:pPr>
        <w:pStyle w:val="2"/>
        <w:rPr>
          <w:rFonts w:hint="default"/>
          <w:sz w:val="24"/>
          <w:lang w:val="ru-RU"/>
        </w:rPr>
      </w:pPr>
      <w:r>
        <w:rPr>
          <w:rFonts w:hint="default"/>
          <w:sz w:val="24"/>
          <w:lang w:val="ru-RU"/>
        </w:rPr>
        <w:drawing>
          <wp:inline distT="0" distB="0" distL="114300" distR="114300">
            <wp:extent cx="6692265" cy="9203690"/>
            <wp:effectExtent l="0" t="0" r="13335" b="16510"/>
            <wp:docPr id="1" name="Изображение 1" descr="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исунок (4)"/>
                    <pic:cNvPicPr>
                      <a:picLocks noChangeAspect="1"/>
                    </pic:cNvPicPr>
                  </pic:nvPicPr>
                  <pic:blipFill>
                    <a:blip r:embed="rId6"/>
                    <a:stretch>
                      <a:fillRect/>
                    </a:stretch>
                  </pic:blipFill>
                  <pic:spPr>
                    <a:xfrm>
                      <a:off x="0" y="0"/>
                      <a:ext cx="6692265" cy="9203690"/>
                    </a:xfrm>
                    <a:prstGeom prst="rect">
                      <a:avLst/>
                    </a:prstGeom>
                  </pic:spPr>
                </pic:pic>
              </a:graphicData>
            </a:graphic>
          </wp:inline>
        </w:drawing>
      </w:r>
    </w:p>
    <w:p w14:paraId="2560C4FC">
      <w:pPr>
        <w:rPr>
          <w:rFonts w:hint="default"/>
          <w:sz w:val="24"/>
          <w:lang w:val="ru-RU"/>
        </w:rPr>
      </w:pPr>
    </w:p>
    <w:p w14:paraId="15833B3A">
      <w:pPr>
        <w:rPr>
          <w:rFonts w:hint="default"/>
          <w:sz w:val="24"/>
          <w:lang w:val="ru-RU"/>
        </w:rPr>
      </w:pPr>
      <w:bookmarkStart w:id="2" w:name="_GoBack"/>
      <w:bookmarkEnd w:id="2"/>
    </w:p>
    <w:p w14:paraId="4C14A934">
      <w:pPr>
        <w:pStyle w:val="2"/>
        <w:rPr>
          <w:sz w:val="24"/>
        </w:rPr>
      </w:pPr>
    </w:p>
    <w:p w14:paraId="08927AC3">
      <w:pPr>
        <w:pStyle w:val="2"/>
        <w:rPr>
          <w:sz w:val="24"/>
        </w:rPr>
      </w:pPr>
    </w:p>
    <w:p w14:paraId="0A74D9B2">
      <w:pPr>
        <w:pStyle w:val="2"/>
        <w:rPr>
          <w:sz w:val="24"/>
        </w:rPr>
      </w:pPr>
      <w:r>
        <w:rPr>
          <w:sz w:val="24"/>
        </w:rPr>
        <w:t>Пояснительная записка</w:t>
      </w:r>
    </w:p>
    <w:p w14:paraId="002AF99C">
      <w:pPr>
        <w:jc w:val="both"/>
        <w:rPr>
          <w:rFonts w:hint="default" w:ascii="Times New Roman" w:hAnsi="Times New Roman" w:cs="Times New Roman"/>
          <w:sz w:val="24"/>
          <w:szCs w:val="24"/>
        </w:rPr>
      </w:pPr>
      <w:r>
        <w:rPr>
          <w:rFonts w:hint="default" w:ascii="Times New Roman" w:hAnsi="Times New Roman" w:cs="Times New Roman"/>
          <w:sz w:val="24"/>
          <w:szCs w:val="24"/>
        </w:rPr>
        <w:t>Документы, регламентирующие работу кружка «Юный физик»:</w:t>
      </w:r>
    </w:p>
    <w:p w14:paraId="4BA273EC">
      <w:pPr>
        <w:rPr>
          <w:rFonts w:hint="default" w:ascii="Times New Roman" w:hAnsi="Times New Roman" w:cs="Times New Roman"/>
          <w:sz w:val="24"/>
          <w:szCs w:val="24"/>
        </w:rPr>
      </w:pPr>
      <w:r>
        <w:rPr>
          <w:rFonts w:hint="default" w:ascii="Times New Roman" w:hAnsi="Times New Roman" w:cs="Times New Roman"/>
          <w:sz w:val="24"/>
          <w:szCs w:val="24"/>
        </w:rPr>
        <w:t>Документы, регламентирующие работу кружка « Юный физик»:</w:t>
      </w:r>
    </w:p>
    <w:p w14:paraId="1E55FA76">
      <w:pPr>
        <w:suppressAutoHyphens/>
        <w:jc w:val="both"/>
        <w:rPr>
          <w:rFonts w:hint="default" w:ascii="Times New Roman" w:hAnsi="Times New Roman" w:cs="Times New Roman"/>
          <w:sz w:val="24"/>
          <w:szCs w:val="24"/>
          <w:lang w:eastAsia="ar-SA"/>
        </w:rPr>
      </w:pPr>
      <w:r>
        <w:rPr>
          <w:rFonts w:hint="default" w:ascii="Times New Roman" w:hAnsi="Times New Roman" w:cs="Times New Roman"/>
          <w:sz w:val="24"/>
          <w:szCs w:val="24"/>
          <w:lang w:eastAsia="ar-SA"/>
        </w:rPr>
        <w:t>1.Приказ Минпросвещения России от 18.05.2023 N 370 Об утверждении федеральной образовательной программы основного общего образования (Зарегистрировано в Минюсте России 12.07.2023 N 74223)</w:t>
      </w:r>
    </w:p>
    <w:p w14:paraId="47E68C00">
      <w:pPr>
        <w:suppressAutoHyphens/>
        <w:jc w:val="both"/>
        <w:rPr>
          <w:rFonts w:hint="default" w:ascii="Times New Roman" w:hAnsi="Times New Roman" w:cs="Times New Roman"/>
          <w:sz w:val="24"/>
          <w:szCs w:val="24"/>
          <w:lang w:eastAsia="ar-SA"/>
        </w:rPr>
      </w:pPr>
      <w:r>
        <w:rPr>
          <w:rFonts w:hint="default" w:ascii="Times New Roman" w:hAnsi="Times New Roman" w:cs="Times New Roman"/>
          <w:sz w:val="24"/>
          <w:szCs w:val="24"/>
          <w:lang w:eastAsia="ar-SA"/>
        </w:rPr>
        <w:t>2. Программа «Юные инспекторы дорожного движения». («Примерные программы внеурочной деятельности. Начальное и основное образование». Под редакцией В.А. Горского, 3-е издание. – М.: Просвещение, 2013). Программа по внеурочной деятельности социальной направленности разработана в соответствии с требованиями ФГОС.</w:t>
      </w:r>
    </w:p>
    <w:p w14:paraId="318BA999">
      <w:pPr>
        <w:suppressAutoHyphens/>
        <w:jc w:val="both"/>
        <w:rPr>
          <w:rFonts w:hint="default" w:ascii="Times New Roman" w:hAnsi="Times New Roman" w:cs="Times New Roman"/>
          <w:sz w:val="24"/>
          <w:szCs w:val="24"/>
          <w:lang w:eastAsia="ar-SA"/>
        </w:rPr>
      </w:pPr>
      <w:r>
        <w:rPr>
          <w:rFonts w:hint="default" w:ascii="Times New Roman" w:hAnsi="Times New Roman" w:cs="Times New Roman"/>
          <w:sz w:val="24"/>
          <w:szCs w:val="24"/>
          <w:lang w:eastAsia="ar-SA"/>
        </w:rPr>
        <w:t>3. Федеральная  целевая программа «Повышение безопасности дорожного движения в 2013-2020 годах».</w:t>
      </w:r>
    </w:p>
    <w:p w14:paraId="0C11001A">
      <w:pPr>
        <w:suppressAutoHyphens/>
        <w:jc w:val="both"/>
        <w:rPr>
          <w:rFonts w:hint="default" w:ascii="Times New Roman" w:hAnsi="Times New Roman" w:cs="Times New Roman"/>
          <w:sz w:val="24"/>
          <w:szCs w:val="24"/>
          <w:lang w:eastAsia="ar-SA"/>
        </w:rPr>
      </w:pPr>
      <w:r>
        <w:rPr>
          <w:rFonts w:hint="default" w:ascii="Times New Roman" w:hAnsi="Times New Roman" w:cs="Times New Roman"/>
          <w:sz w:val="24"/>
          <w:szCs w:val="24"/>
          <w:lang w:eastAsia="ar-SA"/>
        </w:rPr>
        <w:t>4. Учебный план внеурочной деятельности основного общего образования МБОУ Киселевской СОШ им. Н.В.Попова (обновленный ФГОС) на 202</w:t>
      </w:r>
      <w:r>
        <w:rPr>
          <w:rFonts w:hint="default" w:ascii="Times New Roman" w:hAnsi="Times New Roman" w:cs="Times New Roman"/>
          <w:sz w:val="24"/>
          <w:szCs w:val="24"/>
          <w:lang w:val="ru-RU" w:eastAsia="ar-SA"/>
        </w:rPr>
        <w:t>5</w:t>
      </w:r>
      <w:r>
        <w:rPr>
          <w:rFonts w:hint="default" w:ascii="Times New Roman" w:hAnsi="Times New Roman" w:cs="Times New Roman"/>
          <w:sz w:val="24"/>
          <w:szCs w:val="24"/>
          <w:lang w:eastAsia="ar-SA"/>
        </w:rPr>
        <w:t>-202</w:t>
      </w:r>
      <w:r>
        <w:rPr>
          <w:rFonts w:hint="default" w:ascii="Times New Roman" w:hAnsi="Times New Roman" w:cs="Times New Roman"/>
          <w:sz w:val="24"/>
          <w:szCs w:val="24"/>
          <w:lang w:val="ru-RU" w:eastAsia="ar-SA"/>
        </w:rPr>
        <w:t>6</w:t>
      </w:r>
      <w:r>
        <w:rPr>
          <w:rFonts w:hint="default" w:ascii="Times New Roman" w:hAnsi="Times New Roman" w:cs="Times New Roman"/>
          <w:sz w:val="24"/>
          <w:szCs w:val="24"/>
          <w:lang w:eastAsia="ar-SA"/>
        </w:rPr>
        <w:t xml:space="preserve"> уч. г.</w:t>
      </w:r>
    </w:p>
    <w:p w14:paraId="4712C1D3">
      <w:pPr>
        <w:rPr>
          <w:rFonts w:hint="default" w:ascii="Times New Roman" w:hAnsi="Times New Roman" w:cs="Times New Roman"/>
          <w:sz w:val="24"/>
          <w:szCs w:val="24"/>
        </w:rPr>
      </w:pPr>
    </w:p>
    <w:p w14:paraId="621EA242">
      <w:pPr>
        <w:ind w:right="714"/>
        <w:rPr>
          <w:rFonts w:hint="default" w:ascii="Times New Roman" w:hAnsi="Times New Roman" w:cs="Times New Roman"/>
          <w:b/>
          <w:bCs/>
          <w:i/>
          <w:sz w:val="24"/>
          <w:szCs w:val="24"/>
        </w:rPr>
      </w:pPr>
      <w:r>
        <w:rPr>
          <w:rFonts w:hint="default" w:ascii="Times New Roman" w:hAnsi="Times New Roman" w:cs="Times New Roman"/>
          <w:b/>
          <w:bCs/>
          <w:i/>
          <w:sz w:val="24"/>
          <w:szCs w:val="24"/>
        </w:rPr>
        <w:t xml:space="preserve">Срок реализации программы </w:t>
      </w:r>
      <w:r>
        <w:rPr>
          <w:rFonts w:hint="default" w:ascii="Times New Roman" w:hAnsi="Times New Roman" w:cs="Times New Roman"/>
          <w:b/>
          <w:i/>
          <w:sz w:val="24"/>
          <w:szCs w:val="24"/>
        </w:rPr>
        <w:t>202</w:t>
      </w:r>
      <w:r>
        <w:rPr>
          <w:rFonts w:hint="default" w:ascii="Times New Roman" w:hAnsi="Times New Roman" w:cs="Times New Roman"/>
          <w:b/>
          <w:i/>
          <w:sz w:val="24"/>
          <w:szCs w:val="24"/>
          <w:lang w:val="ru-RU"/>
        </w:rPr>
        <w:t>5</w:t>
      </w:r>
      <w:r>
        <w:rPr>
          <w:rFonts w:hint="default" w:ascii="Times New Roman" w:hAnsi="Times New Roman" w:cs="Times New Roman"/>
          <w:b/>
          <w:i/>
          <w:sz w:val="24"/>
          <w:szCs w:val="24"/>
        </w:rPr>
        <w:t>-202</w:t>
      </w:r>
      <w:r>
        <w:rPr>
          <w:rFonts w:hint="default" w:ascii="Times New Roman" w:hAnsi="Times New Roman" w:cs="Times New Roman"/>
          <w:b/>
          <w:i/>
          <w:sz w:val="24"/>
          <w:szCs w:val="24"/>
          <w:lang w:val="ru-RU"/>
        </w:rPr>
        <w:t>6</w:t>
      </w:r>
      <w:r>
        <w:rPr>
          <w:rFonts w:hint="default" w:ascii="Times New Roman" w:hAnsi="Times New Roman" w:cs="Times New Roman"/>
          <w:b/>
          <w:i/>
          <w:sz w:val="24"/>
          <w:szCs w:val="24"/>
        </w:rPr>
        <w:t xml:space="preserve"> </w:t>
      </w:r>
      <w:r>
        <w:rPr>
          <w:rFonts w:hint="default" w:ascii="Times New Roman" w:hAnsi="Times New Roman" w:cs="Times New Roman"/>
          <w:b/>
          <w:bCs/>
          <w:i/>
          <w:sz w:val="24"/>
          <w:szCs w:val="24"/>
        </w:rPr>
        <w:t>учебный год.</w:t>
      </w:r>
    </w:p>
    <w:p w14:paraId="717B6AF2">
      <w:pPr>
        <w:spacing w:line="240" w:lineRule="atLeast"/>
        <w:contextualSpacing/>
        <w:jc w:val="center"/>
        <w:rPr>
          <w:rFonts w:hint="default" w:ascii="Times New Roman" w:hAnsi="Times New Roman" w:cs="Times New Roman"/>
          <w:b/>
          <w:sz w:val="24"/>
          <w:szCs w:val="24"/>
        </w:rPr>
      </w:pPr>
    </w:p>
    <w:p w14:paraId="60701487">
      <w:pPr>
        <w:pStyle w:val="18"/>
        <w:shd w:val="clear" w:color="auto" w:fill="FFFFFF"/>
        <w:spacing w:before="0" w:beforeAutospacing="0" w:after="0" w:afterAutospacing="0"/>
        <w:ind w:firstLine="540"/>
        <w:jc w:val="both"/>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Перед учителем физики, как и перед учителями других предметов, стоит важнейшая задача: не только сообщить учащимся определенную сумму знаний, развивать их умения и навыки, но, главное, научить ребят применять полученные знания на практике. Этому во многом способствуют занятия в физическом кружке.</w:t>
      </w:r>
    </w:p>
    <w:p w14:paraId="1835CAE4">
      <w:pPr>
        <w:pStyle w:val="20"/>
        <w:shd w:val="clear" w:color="auto" w:fill="FFFFFF"/>
        <w:spacing w:before="0" w:beforeAutospacing="0" w:after="0" w:afterAutospacing="0"/>
        <w:ind w:firstLine="568"/>
        <w:jc w:val="both"/>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Внеклассные занятия в кружке «Физика вокруг нас» углубляют и расширяют знания учащихся, полученные на уроке, повышают их интерес к предмету. Ознакомившись с тем или иным явлением, ученик постарается глубже понять его суть, захочет почитать дополнительную литературу.</w:t>
      </w:r>
    </w:p>
    <w:p w14:paraId="783E1EEA">
      <w:pPr>
        <w:pStyle w:val="18"/>
        <w:shd w:val="clear" w:color="auto" w:fill="FFFFFF"/>
        <w:spacing w:before="0" w:beforeAutospacing="0" w:after="0" w:afterAutospacing="0"/>
        <w:ind w:firstLine="540"/>
        <w:jc w:val="both"/>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Программа «Физика для всех» разработана для учеников 7 - 9 классов. Особенностью работы кружка является изучение практического применения знаний, их связи с наукой и техникой, истории возникновения и развития научных представлений. На занятиях ученики должны убедиться в том, что использование физических закономерностей и явлений пронизывает все стороны человеческой деятельности, что основой производства и совершенствования быта служат в числе других факторов физические знания, что физика нужна людям многих профессий. Занятия кружка предполагают не только приобретение дополнительных знаний по физике, но и развитие способности у них самостоятельно приобретать знания, умений проводить опыты, вести наблюдения. На занятиях используются интересные факты, привлекающие внимание связью с жизнью, объясняющие загадки привычных с детства явлений. Внеклассные занятия оказывают большое влияние на урок. Сочетание классной и внеклассной форм работы обогащает урок, наполняет его новым содержанием, делает более интересным для учащихся. Сведения, полученные на занятиях кружка, позволяют ученику дополнять в классе ответы одноклассников, приводить интересные примеры или выполнять опыты. Пособия, изготовленные учащимися на занятиях кружка, следует демонстрировать на уроках. Занятия кружка являются источником мотивации учебной деятельности учащихся, дают им глубокий эмоциональный заряд, способствуют развитию межпредметных связей, формируются такие качества личности, как целеустремленность, настойчивость, развиваются эстетические чувства, формируются творческие  способности.</w:t>
      </w:r>
    </w:p>
    <w:p w14:paraId="7B2F49DD">
      <w:pPr>
        <w:pStyle w:val="20"/>
        <w:shd w:val="clear" w:color="auto" w:fill="FFFFFF"/>
        <w:spacing w:before="0" w:beforeAutospacing="0" w:after="0" w:afterAutospacing="0"/>
        <w:ind w:firstLine="708"/>
        <w:jc w:val="both"/>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Работая в кружке, ребята могут заниматься подготовкой докладов, проведением экспериментальных исследований, чтением литературы, изготовлением и конструированием физических приборов и игр, организацией массовых мероприятий и т.д., не отдавая предпочтение какому-либо одному виду деятельности. Это</w:t>
      </w:r>
    </w:p>
    <w:p w14:paraId="1332C2B8">
      <w:pPr>
        <w:pStyle w:val="20"/>
        <w:shd w:val="clear" w:color="auto" w:fill="FFFFFF"/>
        <w:spacing w:before="0" w:beforeAutospacing="0" w:after="0" w:afterAutospacing="0"/>
        <w:jc w:val="both"/>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позволяет развить общий кругозор учащихся, усовершенствовать их умение работать с научно-популярной литературой, справочниками, техническим оборудованием, открывает широкие возможности для творчества. В процессе обучения школьники получат представление об экспериментальном методе познания в физике, взаимосвязи теории и эксперимента. Курс рассчитан не просто на формирование у учащихся экспериментальных умений, расширение и углубление знания материала курса физики по программе основной школы, а на привитие интереса к изучаемому предмету, поэтому часть времени отводится обучению учащихся постановке и проведению физического эксперимента в домашних условиях и наблюдению за физическими явлениями в природе.</w:t>
      </w:r>
    </w:p>
    <w:p w14:paraId="36D18E54">
      <w:pPr>
        <w:pStyle w:val="20"/>
        <w:shd w:val="clear" w:color="auto" w:fill="FFFFFF"/>
        <w:spacing w:before="0" w:beforeAutospacing="0" w:after="0" w:afterAutospacing="0"/>
        <w:ind w:firstLine="568"/>
        <w:jc w:val="both"/>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Опыт самостоятельного выполнения сначала простых физических экспериментов, затем заданий исследовательского типа позволит ученику либо убедиться в правильности своего предварительного выбора, либо изменить свой выбор и испытать свои способности на каком-то ином направлении. Программой предусмотрено</w:t>
      </w:r>
      <w:r>
        <w:rPr>
          <w:rStyle w:val="19"/>
          <w:rFonts w:hint="default" w:ascii="Times New Roman" w:hAnsi="Times New Roman" w:cs="Times New Roman"/>
          <w:color w:val="4F81BD"/>
          <w:sz w:val="24"/>
          <w:szCs w:val="24"/>
        </w:rPr>
        <w:t> </w:t>
      </w:r>
      <w:r>
        <w:rPr>
          <w:rStyle w:val="19"/>
          <w:rFonts w:hint="default" w:ascii="Times New Roman" w:hAnsi="Times New Roman" w:cs="Times New Roman"/>
          <w:color w:val="000000"/>
          <w:sz w:val="24"/>
          <w:szCs w:val="24"/>
        </w:rPr>
        <w:t>знакомство учащихся с важнейшими путями и методами применения физических знаний на практике, формирование целостной естественнонаучной картины мира учащихся на основе принципов здоровьесберегающей педагогики.</w:t>
      </w:r>
      <w:r>
        <w:rPr>
          <w:rStyle w:val="19"/>
          <w:rFonts w:hint="default" w:ascii="Times New Roman" w:hAnsi="Times New Roman" w:cs="Times New Roman"/>
          <w:color w:val="4F81BD"/>
          <w:sz w:val="24"/>
          <w:szCs w:val="24"/>
        </w:rPr>
        <w:t> </w:t>
      </w:r>
      <w:r>
        <w:rPr>
          <w:rStyle w:val="19"/>
          <w:rFonts w:hint="default" w:ascii="Times New Roman" w:hAnsi="Times New Roman" w:cs="Times New Roman"/>
          <w:color w:val="000000"/>
          <w:sz w:val="24"/>
          <w:szCs w:val="24"/>
        </w:rPr>
        <w:t>Это позволит не только углубить получаемые знания и осуществить межпредметные связи, но и показать ученику, как связан изучаемый материал с повседневной жизнью, приучить его постоянно заботиться о своем здоровье.</w:t>
      </w:r>
    </w:p>
    <w:p w14:paraId="039B3B94">
      <w:pPr>
        <w:pStyle w:val="20"/>
        <w:shd w:val="clear" w:color="auto" w:fill="FFFFFF"/>
        <w:spacing w:before="0" w:beforeAutospacing="0" w:after="0" w:afterAutospacing="0"/>
        <w:ind w:firstLine="540"/>
        <w:jc w:val="both"/>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Работа в физическом кружке полезна не только для учащихся, но и для учителя: она помогает лучше узнать своих учеников, развивает организаторские способности, заставляет быть в курсе последних достижений науки и техники, творчески работать над собой. Внеклассные занятия помогают учителю лучше узнать индивидуальные способности своих учеников, выявить среди них одаренных учащихся, проявляющих интерес к физике, и всячески направлять развитие этого интереса.</w:t>
      </w:r>
    </w:p>
    <w:p w14:paraId="55A3FA6D">
      <w:pPr>
        <w:pStyle w:val="20"/>
        <w:shd w:val="clear" w:color="auto" w:fill="FFFFFF"/>
        <w:spacing w:before="0" w:beforeAutospacing="0" w:after="0" w:afterAutospacing="0"/>
        <w:jc w:val="both"/>
        <w:rPr>
          <w:rStyle w:val="19"/>
          <w:rFonts w:hint="default" w:ascii="Times New Roman" w:hAnsi="Times New Roman" w:cs="Times New Roman"/>
          <w:color w:val="000000"/>
          <w:sz w:val="24"/>
          <w:szCs w:val="24"/>
        </w:rPr>
      </w:pPr>
    </w:p>
    <w:p w14:paraId="6D458955">
      <w:pPr>
        <w:pStyle w:val="20"/>
        <w:shd w:val="clear" w:color="auto" w:fill="FFFFFF"/>
        <w:spacing w:before="0" w:beforeAutospacing="0" w:after="0" w:afterAutospacing="0"/>
        <w:rPr>
          <w:rFonts w:hint="default" w:ascii="Times New Roman" w:hAnsi="Times New Roman" w:cs="Times New Roman"/>
          <w:color w:val="000000"/>
          <w:sz w:val="24"/>
          <w:szCs w:val="24"/>
        </w:rPr>
      </w:pPr>
      <w:r>
        <w:rPr>
          <w:rStyle w:val="21"/>
          <w:rFonts w:hint="default" w:ascii="Times New Roman" w:hAnsi="Times New Roman" w:cs="Times New Roman"/>
          <w:b/>
          <w:bCs/>
          <w:color w:val="000000"/>
          <w:sz w:val="24"/>
          <w:szCs w:val="24"/>
          <w:u w:val="single"/>
        </w:rPr>
        <w:t>Цель проведения кружковых занятий:</w:t>
      </w:r>
    </w:p>
    <w:p w14:paraId="1F20DFA0">
      <w:pPr>
        <w:pStyle w:val="20"/>
        <w:shd w:val="clear" w:color="auto" w:fill="FFFFFF"/>
        <w:spacing w:before="0" w:beforeAutospacing="0" w:after="0" w:afterAutospacing="0"/>
        <w:ind w:left="14" w:firstLine="36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углубление теоретических и практических знаний учащихся, формирование целостного представления о мире, основанного на приобретенных знаниях, умениях, навыках и способах практической деятельности; приобретение опыта индивидуальной и коллективной деятельности при проведении исследовательских работ.</w:t>
      </w:r>
    </w:p>
    <w:p w14:paraId="48FB7F01">
      <w:pPr>
        <w:pStyle w:val="20"/>
        <w:shd w:val="clear" w:color="auto" w:fill="FFFFFF"/>
        <w:spacing w:before="0" w:beforeAutospacing="0" w:after="0" w:afterAutospacing="0"/>
        <w:ind w:left="14" w:firstLine="360"/>
        <w:rPr>
          <w:rFonts w:hint="default" w:ascii="Times New Roman" w:hAnsi="Times New Roman" w:cs="Times New Roman"/>
          <w:color w:val="000000"/>
          <w:sz w:val="24"/>
          <w:szCs w:val="24"/>
        </w:rPr>
      </w:pPr>
      <w:r>
        <w:rPr>
          <w:rStyle w:val="21"/>
          <w:rFonts w:hint="default" w:ascii="Times New Roman" w:hAnsi="Times New Roman" w:cs="Times New Roman"/>
          <w:b/>
          <w:bCs/>
          <w:i/>
          <w:iCs/>
          <w:color w:val="000000"/>
          <w:sz w:val="24"/>
          <w:szCs w:val="24"/>
          <w:u w:val="single"/>
        </w:rPr>
        <w:t>Задачи:</w:t>
      </w:r>
    </w:p>
    <w:p w14:paraId="281D4F01">
      <w:pPr>
        <w:numPr>
          <w:ilvl w:val="0"/>
          <w:numId w:val="1"/>
        </w:numPr>
        <w:shd w:val="clear" w:color="auto" w:fill="FFFFFF"/>
        <w:spacing w:before="100" w:beforeAutospacing="1" w:after="100" w:afterAutospacing="1"/>
        <w:ind w:left="24" w:firstLine="360"/>
        <w:rPr>
          <w:rFonts w:hint="default" w:ascii="Times New Roman" w:hAnsi="Times New Roman" w:cs="Times New Roman"/>
          <w:color w:val="000000"/>
          <w:sz w:val="24"/>
          <w:szCs w:val="24"/>
        </w:rPr>
      </w:pPr>
      <w:r>
        <w:rPr>
          <w:rStyle w:val="22"/>
          <w:rFonts w:hint="default" w:ascii="Times New Roman" w:hAnsi="Times New Roman" w:cs="Times New Roman"/>
          <w:b/>
          <w:bCs/>
          <w:i/>
          <w:iCs/>
          <w:color w:val="000000"/>
          <w:sz w:val="24"/>
          <w:szCs w:val="24"/>
        </w:rPr>
        <w:t>Образовательные: </w:t>
      </w:r>
      <w:r>
        <w:rPr>
          <w:rStyle w:val="19"/>
          <w:rFonts w:hint="default" w:ascii="Times New Roman" w:hAnsi="Times New Roman" w:cs="Times New Roman"/>
          <w:color w:val="000000"/>
          <w:sz w:val="24"/>
          <w:szCs w:val="24"/>
        </w:rPr>
        <w:t>развивать и поддерживать познавательный интерес к изучению физики как науки, знакомить учащихся с последними достижениями науки и техники, научить решать задачи нестандартными методами, развивать познавательный интерес при выполнении экспериментальных исследований с использованием информационных технологий.</w:t>
      </w:r>
    </w:p>
    <w:p w14:paraId="4E29ACB8">
      <w:pPr>
        <w:numPr>
          <w:ilvl w:val="0"/>
          <w:numId w:val="1"/>
        </w:numPr>
        <w:shd w:val="clear" w:color="auto" w:fill="FFFFFF"/>
        <w:spacing w:before="100" w:beforeAutospacing="1" w:after="100" w:afterAutospacing="1"/>
        <w:ind w:left="24" w:firstLine="360"/>
        <w:rPr>
          <w:rFonts w:hint="default" w:ascii="Times New Roman" w:hAnsi="Times New Roman" w:cs="Times New Roman"/>
          <w:color w:val="000000"/>
          <w:sz w:val="24"/>
          <w:szCs w:val="24"/>
        </w:rPr>
      </w:pPr>
      <w:r>
        <w:rPr>
          <w:rStyle w:val="22"/>
          <w:rFonts w:hint="default" w:ascii="Times New Roman" w:hAnsi="Times New Roman" w:cs="Times New Roman"/>
          <w:b/>
          <w:bCs/>
          <w:i/>
          <w:iCs/>
          <w:color w:val="000000"/>
          <w:sz w:val="24"/>
          <w:szCs w:val="24"/>
        </w:rPr>
        <w:t>Воспитательные: </w:t>
      </w:r>
      <w:r>
        <w:rPr>
          <w:rStyle w:val="19"/>
          <w:rFonts w:hint="default" w:ascii="Times New Roman" w:hAnsi="Times New Roman" w:cs="Times New Roman"/>
          <w:color w:val="000000"/>
          <w:sz w:val="24"/>
          <w:szCs w:val="24"/>
        </w:rPr>
        <w:t>воспитывать убежденность в возможности познания законов природы, в необходимости разумного использования достижений науки и техники, воспитывать уважение к творцам науки и техники, отношение к физике как к элементу общечеловеческой культуры.</w:t>
      </w:r>
    </w:p>
    <w:p w14:paraId="203DBE69">
      <w:pPr>
        <w:numPr>
          <w:ilvl w:val="0"/>
          <w:numId w:val="1"/>
        </w:numPr>
        <w:shd w:val="clear" w:color="auto" w:fill="FFFFFF"/>
        <w:spacing w:before="100" w:beforeAutospacing="1" w:after="100" w:afterAutospacing="1"/>
        <w:ind w:left="24" w:firstLine="360"/>
        <w:rPr>
          <w:rFonts w:hint="default" w:ascii="Times New Roman" w:hAnsi="Times New Roman" w:cs="Times New Roman"/>
          <w:color w:val="000000"/>
          <w:sz w:val="24"/>
          <w:szCs w:val="24"/>
        </w:rPr>
      </w:pPr>
      <w:r>
        <w:rPr>
          <w:rStyle w:val="22"/>
          <w:rFonts w:hint="default" w:ascii="Times New Roman" w:hAnsi="Times New Roman" w:cs="Times New Roman"/>
          <w:b/>
          <w:bCs/>
          <w:i/>
          <w:iCs/>
          <w:color w:val="000000"/>
          <w:sz w:val="24"/>
          <w:szCs w:val="24"/>
        </w:rPr>
        <w:t>Развивающие: </w:t>
      </w:r>
      <w:r>
        <w:rPr>
          <w:rStyle w:val="19"/>
          <w:rFonts w:hint="default" w:ascii="Times New Roman" w:hAnsi="Times New Roman" w:cs="Times New Roman"/>
          <w:color w:val="000000"/>
          <w:sz w:val="24"/>
          <w:szCs w:val="24"/>
        </w:rPr>
        <w:t>развивать умения и навыки учащихся самостоятельно работать с научно-популярной литературой, различными источниками информации, умений практически применять физические знания в жизни, развивать творческие способности, формирование у учащихся активности и самостоятельности, инициативы, развивать исследовательские умения учащихся.</w:t>
      </w:r>
    </w:p>
    <w:p w14:paraId="223AD7F4">
      <w:pPr>
        <w:pStyle w:val="20"/>
        <w:shd w:val="clear" w:color="auto" w:fill="FFFFFF"/>
        <w:spacing w:before="0" w:beforeAutospacing="0" w:after="0" w:afterAutospacing="0"/>
        <w:ind w:firstLine="568"/>
        <w:jc w:val="center"/>
        <w:rPr>
          <w:rStyle w:val="19"/>
          <w:rFonts w:hint="default" w:ascii="Times New Roman" w:hAnsi="Times New Roman" w:cs="Times New Roman"/>
          <w:b/>
          <w:color w:val="000000"/>
          <w:sz w:val="24"/>
          <w:szCs w:val="24"/>
        </w:rPr>
      </w:pPr>
      <w:r>
        <w:rPr>
          <w:rStyle w:val="19"/>
          <w:rFonts w:hint="default" w:ascii="Times New Roman" w:hAnsi="Times New Roman" w:cs="Times New Roman"/>
          <w:b/>
          <w:color w:val="000000"/>
          <w:sz w:val="24"/>
          <w:szCs w:val="24"/>
        </w:rPr>
        <w:t>Место курса в учебном плане</w:t>
      </w:r>
    </w:p>
    <w:p w14:paraId="533D8341">
      <w:pPr>
        <w:jc w:val="both"/>
        <w:rPr>
          <w:rFonts w:hint="default" w:ascii="Times New Roman" w:hAnsi="Times New Roman" w:cs="Times New Roman"/>
          <w:sz w:val="24"/>
          <w:szCs w:val="24"/>
          <w:lang w:val="ru-RU"/>
        </w:rPr>
      </w:pPr>
      <w:r>
        <w:rPr>
          <w:rFonts w:hint="default" w:ascii="Times New Roman" w:hAnsi="Times New Roman" w:cs="Times New Roman"/>
          <w:color w:val="FF0000"/>
          <w:sz w:val="24"/>
          <w:szCs w:val="24"/>
        </w:rPr>
        <w:t xml:space="preserve">     </w:t>
      </w:r>
      <w:r>
        <w:rPr>
          <w:rFonts w:hint="default" w:ascii="Times New Roman" w:hAnsi="Times New Roman" w:cs="Times New Roman"/>
          <w:sz w:val="24"/>
          <w:szCs w:val="24"/>
        </w:rPr>
        <w:t xml:space="preserve">Рабочая программа рассчитана на 34 часа  в год, 1 часа в неделю (базовый уровень обучения). В соответствии с учебным планом МБОУ Киселевской СОШ им. Н.В.Попова с учётом календарного учебного графика и расписанием занятий </w:t>
      </w:r>
      <w:r>
        <w:rPr>
          <w:rFonts w:hint="default" w:ascii="Times New Roman" w:hAnsi="Times New Roman" w:cs="Times New Roman"/>
          <w:sz w:val="24"/>
          <w:szCs w:val="24"/>
          <w:lang w:val="ru-RU"/>
        </w:rPr>
        <w:t xml:space="preserve">(23 февраля, 9 марта, 11 мая - праздничные дни) </w:t>
      </w:r>
      <w:r>
        <w:rPr>
          <w:rFonts w:hint="default" w:ascii="Times New Roman" w:hAnsi="Times New Roman" w:cs="Times New Roman"/>
          <w:sz w:val="24"/>
          <w:szCs w:val="24"/>
        </w:rPr>
        <w:t>обеспечено выполнение рабочей программы в полном объёме за счёт резервного времени, запланированного программой</w:t>
      </w:r>
      <w:r>
        <w:rPr>
          <w:rFonts w:hint="default" w:ascii="Times New Roman" w:hAnsi="Times New Roman" w:cs="Times New Roman"/>
          <w:sz w:val="24"/>
          <w:szCs w:val="24"/>
          <w:lang w:val="ru-RU"/>
        </w:rPr>
        <w:t xml:space="preserve">. </w:t>
      </w:r>
      <w:r>
        <w:rPr>
          <w:rFonts w:hint="default" w:ascii="Times New Roman" w:hAnsi="Times New Roman" w:cs="Times New Roman"/>
          <w:bCs/>
          <w:sz w:val="24"/>
          <w:szCs w:val="24"/>
        </w:rPr>
        <w:t>Фактическое количество часов за год</w:t>
      </w:r>
      <w:r>
        <w:rPr>
          <w:rFonts w:hint="default" w:ascii="Times New Roman" w:hAnsi="Times New Roman" w:cs="Times New Roman"/>
          <w:bCs/>
          <w:sz w:val="24"/>
          <w:szCs w:val="24"/>
          <w:lang w:val="ru-RU"/>
        </w:rPr>
        <w:t xml:space="preserve"> </w:t>
      </w:r>
      <w:r>
        <w:rPr>
          <w:rFonts w:hint="default" w:ascii="Times New Roman" w:hAnsi="Times New Roman" w:cs="Times New Roman"/>
          <w:bCs/>
          <w:sz w:val="24"/>
          <w:szCs w:val="24"/>
        </w:rPr>
        <w:t xml:space="preserve">– </w:t>
      </w:r>
      <w:r>
        <w:rPr>
          <w:rFonts w:hint="default" w:ascii="Times New Roman" w:hAnsi="Times New Roman" w:cs="Times New Roman"/>
          <w:bCs/>
          <w:sz w:val="24"/>
          <w:szCs w:val="24"/>
          <w:lang w:val="ru-RU"/>
        </w:rPr>
        <w:t>35</w:t>
      </w:r>
      <w:r>
        <w:rPr>
          <w:rFonts w:hint="default" w:ascii="Times New Roman" w:hAnsi="Times New Roman" w:cs="Times New Roman"/>
          <w:bCs/>
          <w:sz w:val="24"/>
          <w:szCs w:val="24"/>
        </w:rPr>
        <w:t xml:space="preserve"> час</w:t>
      </w:r>
      <w:r>
        <w:rPr>
          <w:rFonts w:hint="default" w:ascii="Times New Roman" w:hAnsi="Times New Roman" w:cs="Times New Roman"/>
          <w:bCs/>
          <w:sz w:val="24"/>
          <w:szCs w:val="24"/>
          <w:lang w:val="ru-RU"/>
        </w:rPr>
        <w:t>ов</w:t>
      </w:r>
    </w:p>
    <w:p w14:paraId="40F8A626">
      <w:pPr>
        <w:jc w:val="both"/>
        <w:rPr>
          <w:rStyle w:val="19"/>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Занятия в кружке приучают к самостоятельной творческой работе, развивают инициативу учащихся, вносят элементы исследования в их работу. Кроме того, они имеют большое воспитательное значение, способствуя развитию личности как члена коллектива, воспитывают чувство ответственности за порученное дело.</w:t>
      </w:r>
    </w:p>
    <w:p w14:paraId="3AB5800D">
      <w:pPr>
        <w:jc w:val="both"/>
        <w:rPr>
          <w:rStyle w:val="19"/>
          <w:rFonts w:hint="default" w:ascii="Times New Roman" w:hAnsi="Times New Roman" w:cs="Times New Roman"/>
          <w:color w:val="000000"/>
          <w:sz w:val="24"/>
          <w:szCs w:val="24"/>
        </w:rPr>
      </w:pPr>
    </w:p>
    <w:p w14:paraId="181C1C25">
      <w:pPr>
        <w:shd w:val="clear" w:color="auto" w:fill="FFFFFF"/>
        <w:ind w:firstLine="712"/>
        <w:jc w:val="center"/>
        <w:rPr>
          <w:rFonts w:hint="default" w:ascii="Times New Roman" w:hAnsi="Times New Roman" w:cs="Times New Roman"/>
          <w:b/>
          <w:bCs/>
          <w:sz w:val="24"/>
          <w:szCs w:val="24"/>
        </w:rPr>
      </w:pPr>
      <w:r>
        <w:rPr>
          <w:rFonts w:hint="default" w:ascii="Times New Roman" w:hAnsi="Times New Roman" w:cs="Times New Roman"/>
          <w:b/>
          <w:bCs/>
          <w:sz w:val="24"/>
          <w:szCs w:val="24"/>
        </w:rPr>
        <w:t>Планируемые результаты освоения программы</w:t>
      </w:r>
    </w:p>
    <w:p w14:paraId="7894467B">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w:t>
      </w:r>
      <w:r>
        <w:rPr>
          <w:rFonts w:hint="default" w:ascii="Times New Roman" w:hAnsi="Times New Roman" w:cs="Times New Roman"/>
          <w:b/>
          <w:color w:val="000000"/>
          <w:sz w:val="24"/>
          <w:szCs w:val="24"/>
        </w:rPr>
        <w:t>редметные результаты</w:t>
      </w:r>
      <w:r>
        <w:rPr>
          <w:rFonts w:hint="default" w:ascii="Times New Roman" w:hAnsi="Times New Roman" w:cs="Times New Roman"/>
          <w:color w:val="000000"/>
          <w:sz w:val="24"/>
          <w:szCs w:val="24"/>
        </w:rPr>
        <w:t xml:space="preserve"> обучения:</w:t>
      </w:r>
    </w:p>
    <w:p w14:paraId="1673290B">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феноменологические знания о природе важнейших физических явлений окружающего мира и умение качественно объяснять причину их возникновения;</w:t>
      </w:r>
    </w:p>
    <w:p w14:paraId="60DFA087">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умения пользоваться методами научного познания, проводить наблюдения, планировать и выполнять эксперименты, обрабатывать результаты измерений, представлять обнаруженные закономерности в словесной форме или в виде таблиц;</w:t>
      </w:r>
    </w:p>
    <w:p w14:paraId="2B9DDB5D">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-научиться наблюдать природные явления, выделять существенные признаки этих явлений, делать выводы;</w:t>
      </w:r>
    </w:p>
    <w:p w14:paraId="10072739">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научиться пользоваться измерительными приборами (весы, динамометр, термометр), собирать несложные экспериментальные установки для проведения простейших опытов, представлять результаты измерений с помощью таблиц и выявлять на этой основе </w:t>
      </w:r>
    </w:p>
    <w:p w14:paraId="791DE82A">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эмпирические закономерности;</w:t>
      </w:r>
    </w:p>
    <w:p w14:paraId="4C60CA80">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умения применять теоретические знания по физике к объяснению природных явлений и решению простейших задач;</w:t>
      </w:r>
    </w:p>
    <w:p w14:paraId="5BC5E254">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умения и навыки применять полученные знания для объяснения принципов действия и создания простых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14:paraId="1A9CC179">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умение применять знания по физике при изучении других предметов естественно-математического цикла;</w:t>
      </w:r>
    </w:p>
    <w:p w14:paraId="2D8ECE85">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14:paraId="2BBFD1DC">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развитие элементов теоретического мышления на основе формирования умений устанавливать факты, выделять главное в изучаемом явлении, выявлять причинно-следственные связи между величинами, которые его характеризуют, выдвигать гипотезы, формулировать выводы;</w:t>
      </w:r>
    </w:p>
    <w:p w14:paraId="23F3D4C5">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14:paraId="2CB00C11">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 xml:space="preserve">Предметные </w:t>
      </w:r>
      <w:r>
        <w:rPr>
          <w:rFonts w:hint="default" w:ascii="Times New Roman" w:hAnsi="Times New Roman" w:cs="Times New Roman"/>
          <w:color w:val="000000"/>
          <w:sz w:val="24"/>
          <w:szCs w:val="24"/>
        </w:rPr>
        <w:t>результаты обучения:</w:t>
      </w:r>
    </w:p>
    <w:p w14:paraId="64CE41A3">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умения приводить примеры и способность объяснять на качественном уровне физические явления: равномерное и неравномерное движения, колебания нитяного и пружинного маятников;</w:t>
      </w:r>
    </w:p>
    <w:p w14:paraId="254B0D2A">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умения измерять расстояние, промежуток времени, скорость, массу, силу;</w:t>
      </w:r>
    </w:p>
    <w:p w14:paraId="4EEB5989">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трения скольжения от веса тела, силы Архимеда от объема тела, периода колебаний маятника от его длины;</w:t>
      </w:r>
    </w:p>
    <w:p w14:paraId="0349F815">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умение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14:paraId="3B63C820">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Метапредметные</w:t>
      </w:r>
      <w:r>
        <w:rPr>
          <w:rFonts w:hint="default" w:ascii="Times New Roman" w:hAnsi="Times New Roman" w:cs="Times New Roman"/>
          <w:color w:val="000000"/>
          <w:sz w:val="24"/>
          <w:szCs w:val="24"/>
        </w:rPr>
        <w:t xml:space="preserve"> результаты обучения:</w:t>
      </w:r>
    </w:p>
    <w:p w14:paraId="5EBB9B60">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14:paraId="7BE8CFA9">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овладение универсальными способами деятельности на примерах использования метода научного познания при изучении явлений природы;</w:t>
      </w:r>
    </w:p>
    <w:p w14:paraId="5EDD7A24">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формирование умений воспринимать, перерабатывать и предъявлять информацию в словесной, образной, символической формах, при помощи таблиц, выделять основное содержание прочитанного текста, находить в нем ответы на поставленные вопросы и излагать их;</w:t>
      </w:r>
    </w:p>
    <w:p w14:paraId="3ABC20D6">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14:paraId="2FC4E940">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 </w:t>
      </w:r>
    </w:p>
    <w:p w14:paraId="6B725C75">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освоение приемов действий в нестандартных ситуациях, овладение эвристическими методами решения проблем;</w:t>
      </w:r>
    </w:p>
    <w:p w14:paraId="777FEF20">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формирование умений работать в группе с выполнением различных социальных ролей, представлять и отстаивать свои взгляды и убеждения, вести дискуссию.</w:t>
      </w:r>
      <w:r>
        <w:rPr>
          <w:rFonts w:hint="default" w:ascii="Times New Roman" w:hAnsi="Times New Roman" w:cs="Times New Roman"/>
          <w:color w:val="000000"/>
          <w:sz w:val="24"/>
          <w:szCs w:val="24"/>
        </w:rPr>
        <w:sym w:font="Symbol" w:char="F02D"/>
      </w:r>
    </w:p>
    <w:p w14:paraId="23AC4E2D">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Личностные</w:t>
      </w:r>
      <w:r>
        <w:rPr>
          <w:rFonts w:hint="default" w:ascii="Times New Roman" w:hAnsi="Times New Roman" w:cs="Times New Roman"/>
          <w:color w:val="000000"/>
          <w:sz w:val="24"/>
          <w:szCs w:val="24"/>
        </w:rPr>
        <w:t xml:space="preserve"> результаты обучения:</w:t>
      </w:r>
    </w:p>
    <w:p w14:paraId="6DCF293C">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сформированность познавательных интересов, интеллектуальных и творческих способностей учащихся; </w:t>
      </w:r>
    </w:p>
    <w:p w14:paraId="32FB50D4">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к элементу общечеловеческой культуры;</w:t>
      </w:r>
    </w:p>
    <w:p w14:paraId="271DED4D">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самостоятельность в приобретении новых знаний и практических умений;</w:t>
      </w:r>
    </w:p>
    <w:p w14:paraId="20695A03">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мотивация образовательной деятельности школьников на основе личностно</w:t>
      </w:r>
      <w:r>
        <w:rPr>
          <w:rFonts w:hint="default" w:ascii="Times New Roman" w:hAnsi="Times New Roman" w:cs="Times New Roman"/>
          <w:color w:val="000000"/>
          <w:sz w:val="24"/>
          <w:szCs w:val="24"/>
        </w:rPr>
        <w:sym w:font="Symbol" w:char="F02D"/>
      </w:r>
    </w:p>
    <w:p w14:paraId="603E7DA1">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ориентированного подхода;</w:t>
      </w:r>
    </w:p>
    <w:p w14:paraId="4A6DC5DA">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формирование ценностных отношений друг к другу, к учителю, к авторам открытий и изобретений, к результатам обучения;</w:t>
      </w:r>
    </w:p>
    <w:p w14:paraId="053421FE">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приобретение положительного эмоционального отношения к окружающей природе и самому себе как части природы, желание познавать природные объекты и явления в соответствии с жизненными потребностями и интересами;</w:t>
      </w:r>
    </w:p>
    <w:p w14:paraId="1A3C342A">
      <w:pPr>
        <w:pStyle w:val="7"/>
        <w:shd w:val="clear" w:color="auto" w:fill="FFFFFF"/>
        <w:spacing w:before="0" w:beforeAutospacing="0" w:after="167"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приобретение умения ставить перед собой познавательные цели, выдвигать гипотезы, конструировать высказывания естественнонаучного характера, доказывать собственную точку зрения по обсуждаемому вопросу.</w:t>
      </w:r>
    </w:p>
    <w:p w14:paraId="6D9C9E76">
      <w:pPr>
        <w:jc w:val="both"/>
        <w:rPr>
          <w:rFonts w:hint="default" w:ascii="Times New Roman" w:hAnsi="Times New Roman" w:cs="Times New Roman"/>
          <w:sz w:val="24"/>
          <w:szCs w:val="24"/>
        </w:rPr>
      </w:pPr>
    </w:p>
    <w:p w14:paraId="70697ECC">
      <w:pPr>
        <w:pStyle w:val="20"/>
        <w:shd w:val="clear" w:color="auto" w:fill="FFFFFF"/>
        <w:spacing w:before="0" w:beforeAutospacing="0" w:after="0" w:afterAutospacing="0"/>
        <w:ind w:firstLine="360"/>
        <w:rPr>
          <w:rFonts w:hint="default" w:ascii="Times New Roman" w:hAnsi="Times New Roman" w:cs="Times New Roman"/>
          <w:color w:val="000000"/>
          <w:sz w:val="24"/>
          <w:szCs w:val="24"/>
        </w:rPr>
      </w:pPr>
      <w:r>
        <w:rPr>
          <w:rStyle w:val="22"/>
          <w:rFonts w:hint="default" w:ascii="Times New Roman" w:hAnsi="Times New Roman" w:cs="Times New Roman"/>
          <w:b/>
          <w:bCs/>
          <w:color w:val="000000"/>
          <w:sz w:val="24"/>
          <w:szCs w:val="24"/>
        </w:rPr>
        <w:t>Форма проведения занятий кружка:</w:t>
      </w:r>
    </w:p>
    <w:p w14:paraId="48773414">
      <w:pPr>
        <w:numPr>
          <w:ilvl w:val="0"/>
          <w:numId w:val="2"/>
        </w:numPr>
        <w:shd w:val="clear" w:color="auto" w:fill="FFFFFF"/>
        <w:spacing w:before="33" w:after="33"/>
        <w:ind w:left="1080"/>
        <w:rPr>
          <w:rFonts w:hint="default" w:ascii="Times New Roman" w:hAnsi="Times New Roman" w:cs="Times New Roman"/>
          <w:color w:val="000000"/>
          <w:sz w:val="24"/>
          <w:szCs w:val="24"/>
        </w:rPr>
      </w:pPr>
      <w:r>
        <w:rPr>
          <w:rStyle w:val="22"/>
          <w:rFonts w:hint="default" w:ascii="Times New Roman" w:hAnsi="Times New Roman" w:cs="Times New Roman"/>
          <w:b/>
          <w:bCs/>
          <w:color w:val="000000"/>
          <w:sz w:val="24"/>
          <w:szCs w:val="24"/>
        </w:rPr>
        <w:t>Теоретические:</w:t>
      </w:r>
    </w:p>
    <w:p w14:paraId="0C832B4A">
      <w:pPr>
        <w:numPr>
          <w:ilvl w:val="0"/>
          <w:numId w:val="3"/>
        </w:numPr>
        <w:shd w:val="clear" w:color="auto" w:fill="FFFFFF"/>
        <w:spacing w:before="33" w:after="33"/>
        <w:ind w:left="1080" w:firstLine="36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Беседа;</w:t>
      </w:r>
    </w:p>
    <w:p w14:paraId="4D7750E0">
      <w:pPr>
        <w:numPr>
          <w:ilvl w:val="0"/>
          <w:numId w:val="3"/>
        </w:numPr>
        <w:shd w:val="clear" w:color="auto" w:fill="FFFFFF"/>
        <w:spacing w:before="33" w:after="33"/>
        <w:ind w:left="1080" w:firstLine="36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Лекции с элементами беседы;</w:t>
      </w:r>
    </w:p>
    <w:p w14:paraId="63AF1928">
      <w:pPr>
        <w:numPr>
          <w:ilvl w:val="0"/>
          <w:numId w:val="3"/>
        </w:numPr>
        <w:shd w:val="clear" w:color="auto" w:fill="FFFFFF"/>
        <w:spacing w:before="33" w:after="33"/>
        <w:ind w:left="1080" w:firstLine="36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Викторины;</w:t>
      </w:r>
    </w:p>
    <w:p w14:paraId="57A1D48D">
      <w:pPr>
        <w:numPr>
          <w:ilvl w:val="0"/>
          <w:numId w:val="3"/>
        </w:numPr>
        <w:shd w:val="clear" w:color="auto" w:fill="FFFFFF"/>
        <w:spacing w:before="33" w:after="33"/>
        <w:ind w:left="1080" w:firstLine="36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Сообщения учащихся;</w:t>
      </w:r>
    </w:p>
    <w:p w14:paraId="0DE2504A">
      <w:pPr>
        <w:numPr>
          <w:ilvl w:val="0"/>
          <w:numId w:val="3"/>
        </w:numPr>
        <w:shd w:val="clear" w:color="auto" w:fill="FFFFFF"/>
        <w:spacing w:before="33" w:after="33"/>
        <w:ind w:left="1080" w:firstLine="36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Просмотр книг, журналов.</w:t>
      </w:r>
    </w:p>
    <w:p w14:paraId="1DFB36E1">
      <w:pPr>
        <w:numPr>
          <w:ilvl w:val="0"/>
          <w:numId w:val="4"/>
        </w:numPr>
        <w:shd w:val="clear" w:color="auto" w:fill="FFFFFF"/>
        <w:spacing w:before="33" w:after="33"/>
        <w:ind w:left="1080"/>
        <w:rPr>
          <w:rFonts w:hint="default" w:ascii="Times New Roman" w:hAnsi="Times New Roman" w:cs="Times New Roman"/>
          <w:color w:val="000000"/>
          <w:sz w:val="24"/>
          <w:szCs w:val="24"/>
        </w:rPr>
      </w:pPr>
      <w:r>
        <w:rPr>
          <w:rStyle w:val="22"/>
          <w:rFonts w:hint="default" w:ascii="Times New Roman" w:hAnsi="Times New Roman" w:cs="Times New Roman"/>
          <w:b/>
          <w:bCs/>
          <w:color w:val="000000"/>
          <w:sz w:val="24"/>
          <w:szCs w:val="24"/>
        </w:rPr>
        <w:t>Практические:</w:t>
      </w:r>
    </w:p>
    <w:p w14:paraId="5EDE91D9">
      <w:pPr>
        <w:numPr>
          <w:ilvl w:val="0"/>
          <w:numId w:val="5"/>
        </w:numPr>
        <w:shd w:val="clear" w:color="auto" w:fill="FFFFFF"/>
        <w:spacing w:before="33" w:after="33"/>
        <w:ind w:left="180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Решение экспериментальных и расчетных задач;</w:t>
      </w:r>
    </w:p>
    <w:p w14:paraId="04CFDBAA">
      <w:pPr>
        <w:numPr>
          <w:ilvl w:val="0"/>
          <w:numId w:val="5"/>
        </w:numPr>
        <w:shd w:val="clear" w:color="auto" w:fill="FFFFFF"/>
        <w:spacing w:before="33" w:after="33"/>
        <w:ind w:left="180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Практикум;</w:t>
      </w:r>
    </w:p>
    <w:p w14:paraId="413C6556">
      <w:pPr>
        <w:numPr>
          <w:ilvl w:val="0"/>
          <w:numId w:val="5"/>
        </w:numPr>
        <w:shd w:val="clear" w:color="auto" w:fill="FFFFFF"/>
        <w:spacing w:before="33" w:after="33"/>
        <w:ind w:left="180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Наблюдения и опыты;</w:t>
      </w:r>
    </w:p>
    <w:p w14:paraId="0C81D82B">
      <w:pPr>
        <w:numPr>
          <w:ilvl w:val="0"/>
          <w:numId w:val="6"/>
        </w:numPr>
        <w:shd w:val="clear" w:color="auto" w:fill="FFFFFF"/>
        <w:spacing w:before="33" w:after="33"/>
        <w:ind w:left="1776"/>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Выпуск стенгазет;</w:t>
      </w:r>
    </w:p>
    <w:p w14:paraId="5805544F">
      <w:pPr>
        <w:numPr>
          <w:ilvl w:val="0"/>
          <w:numId w:val="6"/>
        </w:numPr>
        <w:shd w:val="clear" w:color="auto" w:fill="FFFFFF"/>
        <w:spacing w:before="33" w:after="33"/>
        <w:ind w:left="1776"/>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Проектная работа;</w:t>
      </w:r>
    </w:p>
    <w:p w14:paraId="343AD54D">
      <w:pPr>
        <w:numPr>
          <w:ilvl w:val="0"/>
          <w:numId w:val="6"/>
        </w:numPr>
        <w:shd w:val="clear" w:color="auto" w:fill="FFFFFF"/>
        <w:spacing w:before="33" w:after="33"/>
        <w:ind w:left="1776"/>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Практические работы исследовательского характера;</w:t>
      </w:r>
    </w:p>
    <w:p w14:paraId="09C11B96">
      <w:pPr>
        <w:numPr>
          <w:ilvl w:val="0"/>
          <w:numId w:val="6"/>
        </w:numPr>
        <w:shd w:val="clear" w:color="auto" w:fill="FFFFFF"/>
        <w:spacing w:before="33" w:after="33"/>
        <w:ind w:left="1776"/>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Домашний эксперимент;</w:t>
      </w:r>
    </w:p>
    <w:p w14:paraId="3646A9B2">
      <w:pPr>
        <w:numPr>
          <w:ilvl w:val="0"/>
          <w:numId w:val="7"/>
        </w:numPr>
        <w:shd w:val="clear" w:color="auto" w:fill="FFFFFF"/>
        <w:spacing w:before="33" w:after="33"/>
        <w:ind w:left="180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Изготовление самодельных приборов, пособий к урокам.</w:t>
      </w:r>
    </w:p>
    <w:p w14:paraId="54B67FC8">
      <w:pPr>
        <w:pStyle w:val="20"/>
        <w:shd w:val="clear" w:color="auto" w:fill="FFFFFF"/>
        <w:spacing w:before="0" w:beforeAutospacing="0" w:after="0" w:afterAutospacing="0"/>
        <w:ind w:firstLine="568"/>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Организационные формы занятий: работа в паре, в малых группах, индивидуальная работа, фронтальная работа.</w:t>
      </w:r>
    </w:p>
    <w:p w14:paraId="476753A7">
      <w:pPr>
        <w:pStyle w:val="20"/>
        <w:shd w:val="clear" w:color="auto" w:fill="FFFFFF"/>
        <w:spacing w:before="0" w:beforeAutospacing="0" w:after="0" w:afterAutospacing="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        </w:t>
      </w:r>
      <w:r>
        <w:rPr>
          <w:rStyle w:val="22"/>
          <w:rFonts w:hint="default" w:ascii="Times New Roman" w:hAnsi="Times New Roman" w:cs="Times New Roman"/>
          <w:b/>
          <w:bCs/>
          <w:color w:val="000000"/>
          <w:sz w:val="24"/>
          <w:szCs w:val="24"/>
        </w:rPr>
        <w:t>Уровень усвоения программы: </w:t>
      </w:r>
      <w:r>
        <w:rPr>
          <w:rStyle w:val="19"/>
          <w:rFonts w:hint="default" w:ascii="Times New Roman" w:hAnsi="Times New Roman" w:cs="Times New Roman"/>
          <w:color w:val="000000"/>
          <w:sz w:val="24"/>
          <w:szCs w:val="24"/>
        </w:rPr>
        <w:t>развивающий.</w:t>
      </w:r>
    </w:p>
    <w:p w14:paraId="2DF726E9">
      <w:pPr>
        <w:pStyle w:val="20"/>
        <w:shd w:val="clear" w:color="auto" w:fill="FFFFFF"/>
        <w:spacing w:before="0" w:beforeAutospacing="0" w:after="0" w:afterAutospacing="0"/>
        <w:rPr>
          <w:rFonts w:hint="default" w:ascii="Times New Roman" w:hAnsi="Times New Roman" w:cs="Times New Roman"/>
          <w:color w:val="000000"/>
          <w:sz w:val="24"/>
          <w:szCs w:val="24"/>
        </w:rPr>
      </w:pPr>
      <w:r>
        <w:rPr>
          <w:rStyle w:val="22"/>
          <w:rFonts w:hint="default" w:ascii="Times New Roman" w:hAnsi="Times New Roman" w:cs="Times New Roman"/>
          <w:b/>
          <w:bCs/>
          <w:i/>
          <w:iCs/>
          <w:color w:val="000000"/>
          <w:sz w:val="24"/>
          <w:szCs w:val="24"/>
        </w:rPr>
        <w:t>Режим занятий:</w:t>
      </w:r>
      <w:r>
        <w:rPr>
          <w:rStyle w:val="19"/>
          <w:rFonts w:hint="default" w:ascii="Times New Roman" w:hAnsi="Times New Roman" w:cs="Times New Roman"/>
          <w:color w:val="000000"/>
          <w:sz w:val="24"/>
          <w:szCs w:val="24"/>
        </w:rPr>
        <w:t> 1 час в неделю.</w:t>
      </w:r>
    </w:p>
    <w:p w14:paraId="21486E4E">
      <w:pPr>
        <w:pStyle w:val="20"/>
        <w:shd w:val="clear" w:color="auto" w:fill="FFFFFF"/>
        <w:spacing w:before="0" w:beforeAutospacing="0" w:after="0" w:afterAutospacing="0"/>
        <w:ind w:firstLine="568"/>
        <w:rPr>
          <w:rFonts w:hint="default" w:ascii="Times New Roman" w:hAnsi="Times New Roman" w:cs="Times New Roman"/>
          <w:color w:val="000000"/>
          <w:sz w:val="24"/>
          <w:szCs w:val="24"/>
        </w:rPr>
      </w:pPr>
      <w:r>
        <w:rPr>
          <w:rStyle w:val="22"/>
          <w:rFonts w:hint="default" w:ascii="Times New Roman" w:hAnsi="Times New Roman" w:cs="Times New Roman"/>
          <w:b/>
          <w:bCs/>
          <w:i/>
          <w:iCs/>
          <w:color w:val="000000"/>
          <w:sz w:val="24"/>
          <w:szCs w:val="24"/>
        </w:rPr>
        <w:t>Предполагаемые результаты:</w:t>
      </w:r>
      <w:r>
        <w:rPr>
          <w:rStyle w:val="22"/>
          <w:rFonts w:hint="default" w:ascii="Times New Roman" w:hAnsi="Times New Roman" w:cs="Times New Roman"/>
          <w:b/>
          <w:bCs/>
          <w:color w:val="000000"/>
          <w:sz w:val="24"/>
          <w:szCs w:val="24"/>
        </w:rPr>
        <w:t> </w:t>
      </w:r>
      <w:r>
        <w:rPr>
          <w:rStyle w:val="19"/>
          <w:rFonts w:hint="default" w:ascii="Times New Roman" w:hAnsi="Times New Roman" w:cs="Times New Roman"/>
          <w:color w:val="000000"/>
          <w:sz w:val="24"/>
          <w:szCs w:val="24"/>
        </w:rPr>
        <w:t>Ожидается, что к концу обучения члены кружка «Физика вокруг нас» усвоят учебную программу  в полном объёме. Они приобретут:</w:t>
      </w:r>
    </w:p>
    <w:p w14:paraId="12741097">
      <w:pPr>
        <w:numPr>
          <w:ilvl w:val="0"/>
          <w:numId w:val="8"/>
        </w:numPr>
        <w:shd w:val="clear" w:color="auto" w:fill="FFFFFF"/>
        <w:spacing w:before="33" w:after="33"/>
        <w:ind w:left="732" w:firstLine="36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Навыки выполнения работ исследовательского характера;</w:t>
      </w:r>
    </w:p>
    <w:p w14:paraId="337975D8">
      <w:pPr>
        <w:numPr>
          <w:ilvl w:val="0"/>
          <w:numId w:val="8"/>
        </w:numPr>
        <w:shd w:val="clear" w:color="auto" w:fill="FFFFFF"/>
        <w:spacing w:before="33" w:after="33"/>
        <w:ind w:left="732" w:firstLine="36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Навыки решения разных типов задач;</w:t>
      </w:r>
    </w:p>
    <w:p w14:paraId="0E6F16C0">
      <w:pPr>
        <w:numPr>
          <w:ilvl w:val="0"/>
          <w:numId w:val="8"/>
        </w:numPr>
        <w:shd w:val="clear" w:color="auto" w:fill="FFFFFF"/>
        <w:spacing w:before="33" w:after="33"/>
        <w:ind w:left="732" w:firstLine="36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Навыки постановки эксперимента;</w:t>
      </w:r>
    </w:p>
    <w:p w14:paraId="174F70FA">
      <w:pPr>
        <w:numPr>
          <w:ilvl w:val="0"/>
          <w:numId w:val="8"/>
        </w:numPr>
        <w:shd w:val="clear" w:color="auto" w:fill="FFFFFF"/>
        <w:spacing w:before="33" w:after="33"/>
        <w:ind w:left="1452"/>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Навыки работы с дополнительными источниками информации, в том числе электронными, а также умения пользоваться ресурсами Интернет.</w:t>
      </w:r>
    </w:p>
    <w:p w14:paraId="60D2BF50">
      <w:pPr>
        <w:pStyle w:val="20"/>
        <w:shd w:val="clear" w:color="auto" w:fill="FFFFFF"/>
        <w:spacing w:before="0" w:beforeAutospacing="0" w:after="0" w:afterAutospacing="0"/>
        <w:ind w:firstLine="568"/>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К концу учебного года обучающиеся должны знать:</w:t>
      </w:r>
    </w:p>
    <w:p w14:paraId="236A1EA9">
      <w:pPr>
        <w:pStyle w:val="20"/>
        <w:shd w:val="clear" w:color="auto" w:fill="FFFFFF"/>
        <w:spacing w:before="0" w:beforeAutospacing="0" w:after="0" w:afterAutospacing="0"/>
        <w:ind w:firstLine="568"/>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 почему происходят те или иные явления в природе;</w:t>
      </w:r>
    </w:p>
    <w:p w14:paraId="1537E5E7">
      <w:pPr>
        <w:pStyle w:val="20"/>
        <w:shd w:val="clear" w:color="auto" w:fill="FFFFFF"/>
        <w:spacing w:before="0" w:beforeAutospacing="0" w:after="0" w:afterAutospacing="0"/>
        <w:ind w:firstLine="568"/>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 применять полученные знания на практике.</w:t>
      </w:r>
    </w:p>
    <w:p w14:paraId="324B8B4E">
      <w:pPr>
        <w:pStyle w:val="20"/>
        <w:shd w:val="clear" w:color="auto" w:fill="FFFFFF"/>
        <w:spacing w:before="0" w:beforeAutospacing="0" w:after="0" w:afterAutospacing="0"/>
        <w:ind w:firstLine="568"/>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Обучающиеся должны уметь:</w:t>
      </w:r>
    </w:p>
    <w:p w14:paraId="0A5057BC">
      <w:pPr>
        <w:pStyle w:val="20"/>
        <w:shd w:val="clear" w:color="auto" w:fill="FFFFFF"/>
        <w:spacing w:before="0" w:beforeAutospacing="0" w:after="0" w:afterAutospacing="0"/>
        <w:ind w:firstLine="568"/>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-самостоятельно проводить простейшие опыты;</w:t>
      </w:r>
    </w:p>
    <w:p w14:paraId="565210ED">
      <w:pPr>
        <w:pStyle w:val="20"/>
        <w:shd w:val="clear" w:color="auto" w:fill="FFFFFF"/>
        <w:spacing w:before="0" w:beforeAutospacing="0" w:after="0" w:afterAutospacing="0"/>
        <w:ind w:firstLine="568"/>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 решать расчетные и экспериментальные задачи;</w:t>
      </w:r>
    </w:p>
    <w:p w14:paraId="7A8D47F7">
      <w:pPr>
        <w:pStyle w:val="20"/>
        <w:shd w:val="clear" w:color="auto" w:fill="FFFFFF"/>
        <w:spacing w:before="0" w:beforeAutospacing="0" w:after="0" w:afterAutospacing="0"/>
        <w:ind w:firstLine="568"/>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 изготавливать самодельные пособия;</w:t>
      </w:r>
    </w:p>
    <w:p w14:paraId="30788096">
      <w:pPr>
        <w:pStyle w:val="23"/>
        <w:shd w:val="clear" w:color="auto" w:fill="FFFFFF"/>
        <w:spacing w:before="0" w:beforeAutospacing="0" w:after="0" w:afterAutospacing="0"/>
        <w:ind w:left="206" w:firstLine="360"/>
        <w:rPr>
          <w:rFonts w:hint="default" w:ascii="Times New Roman" w:hAnsi="Times New Roman" w:cs="Times New Roman"/>
          <w:color w:val="000000"/>
          <w:sz w:val="24"/>
          <w:szCs w:val="24"/>
        </w:rPr>
      </w:pPr>
      <w:r>
        <w:rPr>
          <w:rStyle w:val="24"/>
          <w:rFonts w:hint="default" w:ascii="Times New Roman" w:hAnsi="Times New Roman" w:cs="Times New Roman"/>
          <w:color w:val="000000"/>
          <w:sz w:val="24"/>
          <w:szCs w:val="24"/>
        </w:rPr>
        <w:t>- планировать исследования, выдвигать гипотезы;</w:t>
      </w:r>
    </w:p>
    <w:p w14:paraId="23EEAD76">
      <w:pPr>
        <w:pStyle w:val="23"/>
        <w:shd w:val="clear" w:color="auto" w:fill="FFFFFF"/>
        <w:spacing w:before="0" w:beforeAutospacing="0" w:after="0" w:afterAutospacing="0"/>
        <w:ind w:left="206" w:firstLine="360"/>
        <w:rPr>
          <w:rFonts w:hint="default" w:ascii="Times New Roman" w:hAnsi="Times New Roman" w:cs="Times New Roman"/>
          <w:color w:val="000000"/>
          <w:sz w:val="24"/>
          <w:szCs w:val="24"/>
        </w:rPr>
      </w:pPr>
      <w:r>
        <w:rPr>
          <w:rStyle w:val="24"/>
          <w:rFonts w:hint="default" w:ascii="Times New Roman" w:hAnsi="Times New Roman" w:cs="Times New Roman"/>
          <w:color w:val="000000"/>
          <w:sz w:val="24"/>
          <w:szCs w:val="24"/>
        </w:rPr>
        <w:t>- отбирать необходимые для  проведения эксперимента приборы, выполнять простейшие лабораторные работы;</w:t>
      </w:r>
    </w:p>
    <w:p w14:paraId="31F3A096">
      <w:pPr>
        <w:pStyle w:val="20"/>
        <w:shd w:val="clear" w:color="auto" w:fill="FFFFFF"/>
        <w:spacing w:before="0" w:beforeAutospacing="0" w:after="0" w:afterAutospacing="0"/>
        <w:ind w:left="206" w:firstLine="360"/>
        <w:rPr>
          <w:rFonts w:hint="default" w:ascii="Times New Roman" w:hAnsi="Times New Roman" w:cs="Times New Roman"/>
          <w:color w:val="000000"/>
          <w:sz w:val="24"/>
          <w:szCs w:val="24"/>
        </w:rPr>
      </w:pPr>
      <w:r>
        <w:rPr>
          <w:rStyle w:val="24"/>
          <w:rFonts w:hint="default" w:ascii="Times New Roman" w:hAnsi="Times New Roman" w:cs="Times New Roman"/>
          <w:color w:val="000000"/>
          <w:sz w:val="24"/>
          <w:szCs w:val="24"/>
        </w:rPr>
        <w:t>- представлять результаты в виде графиков, таблиц;</w:t>
      </w:r>
    </w:p>
    <w:p w14:paraId="2373B920">
      <w:pPr>
        <w:pStyle w:val="23"/>
        <w:shd w:val="clear" w:color="auto" w:fill="FFFFFF"/>
        <w:spacing w:before="0" w:beforeAutospacing="0" w:after="0" w:afterAutospacing="0"/>
        <w:ind w:left="206" w:firstLine="36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 делать выводы, обсуждать результаты эксперимента.</w:t>
      </w:r>
    </w:p>
    <w:p w14:paraId="53CC00A5">
      <w:pPr>
        <w:pStyle w:val="20"/>
        <w:shd w:val="clear" w:color="auto" w:fill="FFFFFF"/>
        <w:spacing w:before="0" w:beforeAutospacing="0" w:after="0" w:afterAutospacing="0"/>
        <w:ind w:firstLine="720"/>
        <w:rPr>
          <w:rFonts w:hint="default" w:ascii="Times New Roman" w:hAnsi="Times New Roman" w:cs="Times New Roman"/>
          <w:color w:val="000000"/>
          <w:sz w:val="24"/>
          <w:szCs w:val="24"/>
        </w:rPr>
      </w:pPr>
      <w:r>
        <w:rPr>
          <w:rStyle w:val="22"/>
          <w:rFonts w:hint="default" w:ascii="Times New Roman" w:hAnsi="Times New Roman" w:cs="Times New Roman"/>
          <w:b/>
          <w:bCs/>
          <w:i/>
          <w:iCs/>
          <w:color w:val="000000"/>
          <w:sz w:val="24"/>
          <w:szCs w:val="24"/>
        </w:rPr>
        <w:t>Формы подведения итогов:</w:t>
      </w:r>
      <w:r>
        <w:rPr>
          <w:rStyle w:val="22"/>
          <w:rFonts w:hint="default" w:ascii="Times New Roman" w:hAnsi="Times New Roman" w:cs="Times New Roman"/>
          <w:b/>
          <w:bCs/>
          <w:color w:val="000000"/>
          <w:sz w:val="24"/>
          <w:szCs w:val="24"/>
        </w:rPr>
        <w:t> </w:t>
      </w:r>
    </w:p>
    <w:p w14:paraId="2A2C6E6B">
      <w:pPr>
        <w:pStyle w:val="20"/>
        <w:shd w:val="clear" w:color="auto" w:fill="FFFFFF"/>
        <w:spacing w:before="0" w:beforeAutospacing="0" w:after="0" w:afterAutospacing="0"/>
        <w:ind w:firstLine="72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 выставки «Физика и детская игрушка»,</w:t>
      </w:r>
    </w:p>
    <w:p w14:paraId="0788D4D4">
      <w:pPr>
        <w:pStyle w:val="20"/>
        <w:shd w:val="clear" w:color="auto" w:fill="FFFFFF"/>
        <w:spacing w:before="0" w:beforeAutospacing="0" w:after="0" w:afterAutospacing="0"/>
        <w:ind w:firstLine="72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                   «Физика у нас дома»;</w:t>
      </w:r>
    </w:p>
    <w:p w14:paraId="5862CE28">
      <w:pPr>
        <w:pStyle w:val="20"/>
        <w:shd w:val="clear" w:color="auto" w:fill="FFFFFF"/>
        <w:spacing w:before="0" w:beforeAutospacing="0" w:after="0" w:afterAutospacing="0"/>
        <w:ind w:firstLine="72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 конкурсы веселых и находчивых «Тайны жидкостей и морских глубин»,</w:t>
      </w:r>
    </w:p>
    <w:p w14:paraId="662B2F78">
      <w:pPr>
        <w:pStyle w:val="20"/>
        <w:shd w:val="clear" w:color="auto" w:fill="FFFFFF"/>
        <w:spacing w:before="0" w:beforeAutospacing="0" w:after="0" w:afterAutospacing="0"/>
        <w:ind w:firstLine="72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 дидактические игры «Третий лишний»,</w:t>
      </w:r>
    </w:p>
    <w:p w14:paraId="783673DB">
      <w:pPr>
        <w:pStyle w:val="20"/>
        <w:shd w:val="clear" w:color="auto" w:fill="FFFFFF"/>
        <w:spacing w:before="0" w:beforeAutospacing="0" w:after="0" w:afterAutospacing="0"/>
        <w:ind w:firstLine="72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                                      «Свойства жидкостей и газов»,</w:t>
      </w:r>
    </w:p>
    <w:p w14:paraId="1C1B7A62">
      <w:pPr>
        <w:pStyle w:val="20"/>
        <w:shd w:val="clear" w:color="auto" w:fill="FFFFFF"/>
        <w:spacing w:before="0" w:beforeAutospacing="0" w:after="0" w:afterAutospacing="0"/>
        <w:ind w:firstLine="720"/>
        <w:rPr>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 творческий отчет.</w:t>
      </w:r>
    </w:p>
    <w:p w14:paraId="731FDC2F">
      <w:pPr>
        <w:pStyle w:val="20"/>
        <w:shd w:val="clear" w:color="auto" w:fill="FFFFFF"/>
        <w:spacing w:before="0" w:beforeAutospacing="0" w:after="0" w:afterAutospacing="0"/>
        <w:ind w:left="720"/>
        <w:jc w:val="center"/>
        <w:rPr>
          <w:color w:val="000000"/>
          <w:sz w:val="27"/>
          <w:szCs w:val="27"/>
        </w:rPr>
      </w:pPr>
      <w:r>
        <w:rPr>
          <w:rStyle w:val="25"/>
          <w:b/>
          <w:bCs/>
          <w:color w:val="000000"/>
          <w:sz w:val="32"/>
          <w:szCs w:val="32"/>
        </w:rPr>
        <w:t>Учебно – тематический план</w:t>
      </w:r>
    </w:p>
    <w:tbl>
      <w:tblPr>
        <w:tblStyle w:val="4"/>
        <w:tblW w:w="10722" w:type="dxa"/>
        <w:tblInd w:w="-116" w:type="dxa"/>
        <w:shd w:val="clear" w:color="auto" w:fill="FFFFFF"/>
        <w:tblLayout w:type="autofit"/>
        <w:tblCellMar>
          <w:top w:w="0" w:type="dxa"/>
          <w:left w:w="0" w:type="dxa"/>
          <w:bottom w:w="0" w:type="dxa"/>
          <w:right w:w="0" w:type="dxa"/>
        </w:tblCellMar>
      </w:tblPr>
      <w:tblGrid>
        <w:gridCol w:w="993"/>
        <w:gridCol w:w="6610"/>
        <w:gridCol w:w="3119"/>
      </w:tblGrid>
      <w:tr w14:paraId="3B8D7457">
        <w:tblPrEx>
          <w:shd w:val="clear" w:color="auto" w:fill="FFFFFF"/>
          <w:tblCellMar>
            <w:top w:w="0" w:type="dxa"/>
            <w:left w:w="0" w:type="dxa"/>
            <w:bottom w:w="0" w:type="dxa"/>
            <w:right w:w="0" w:type="dxa"/>
          </w:tblCellMar>
        </w:tblPrEx>
        <w:tc>
          <w:tcPr>
            <w:tcW w:w="99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D34843">
            <w:pPr>
              <w:pStyle w:val="26"/>
              <w:spacing w:before="0" w:beforeAutospacing="0" w:after="0" w:afterAutospacing="0" w:line="0" w:lineRule="atLeast"/>
              <w:jc w:val="center"/>
              <w:rPr>
                <w:color w:val="000000"/>
              </w:rPr>
            </w:pPr>
            <w:bookmarkStart w:id="0" w:name="1"/>
            <w:bookmarkEnd w:id="0"/>
            <w:bookmarkStart w:id="1" w:name="1a62842f78cc9c5a99f7c97b7310728506c9436a"/>
            <w:bookmarkEnd w:id="1"/>
            <w:r>
              <w:rPr>
                <w:rStyle w:val="27"/>
                <w:b/>
                <w:bCs/>
                <w:color w:val="000000"/>
                <w:sz w:val="28"/>
                <w:szCs w:val="28"/>
              </w:rPr>
              <w:t>№</w:t>
            </w:r>
          </w:p>
        </w:tc>
        <w:tc>
          <w:tcPr>
            <w:tcW w:w="661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3BA30DA">
            <w:pPr>
              <w:pStyle w:val="26"/>
              <w:spacing w:before="0" w:beforeAutospacing="0" w:after="0" w:afterAutospacing="0" w:line="0" w:lineRule="atLeast"/>
              <w:jc w:val="center"/>
              <w:rPr>
                <w:color w:val="000000"/>
              </w:rPr>
            </w:pPr>
            <w:r>
              <w:rPr>
                <w:rStyle w:val="27"/>
                <w:b/>
                <w:bCs/>
                <w:color w:val="000000"/>
                <w:sz w:val="28"/>
                <w:szCs w:val="28"/>
              </w:rPr>
              <w:t>Тема занятия</w:t>
            </w:r>
          </w:p>
        </w:tc>
        <w:tc>
          <w:tcPr>
            <w:tcW w:w="3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8BDB770">
            <w:pPr>
              <w:pStyle w:val="26"/>
              <w:spacing w:before="0" w:beforeAutospacing="0" w:after="0" w:afterAutospacing="0"/>
              <w:jc w:val="center"/>
              <w:rPr>
                <w:color w:val="000000"/>
              </w:rPr>
            </w:pPr>
            <w:r>
              <w:rPr>
                <w:rStyle w:val="27"/>
                <w:b/>
                <w:bCs/>
                <w:color w:val="000000"/>
                <w:sz w:val="28"/>
                <w:szCs w:val="28"/>
              </w:rPr>
              <w:t>Количество</w:t>
            </w:r>
          </w:p>
          <w:p w14:paraId="550ED91A">
            <w:pPr>
              <w:pStyle w:val="26"/>
              <w:spacing w:before="0" w:beforeAutospacing="0" w:after="0" w:afterAutospacing="0" w:line="0" w:lineRule="atLeast"/>
              <w:jc w:val="center"/>
              <w:rPr>
                <w:color w:val="000000"/>
              </w:rPr>
            </w:pPr>
            <w:r>
              <w:rPr>
                <w:rStyle w:val="27"/>
                <w:b/>
                <w:bCs/>
                <w:color w:val="000000"/>
                <w:sz w:val="28"/>
                <w:szCs w:val="28"/>
              </w:rPr>
              <w:t>часов</w:t>
            </w:r>
          </w:p>
        </w:tc>
      </w:tr>
      <w:tr w14:paraId="259B6670">
        <w:tblPrEx>
          <w:tblCellMar>
            <w:top w:w="0" w:type="dxa"/>
            <w:left w:w="0" w:type="dxa"/>
            <w:bottom w:w="0" w:type="dxa"/>
            <w:right w:w="0" w:type="dxa"/>
          </w:tblCellMar>
        </w:tblPrEx>
        <w:tc>
          <w:tcPr>
            <w:tcW w:w="99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B7A0FE4">
            <w:pPr>
              <w:pStyle w:val="26"/>
              <w:spacing w:before="0" w:beforeAutospacing="0" w:after="0" w:afterAutospacing="0" w:line="0" w:lineRule="atLeast"/>
              <w:jc w:val="center"/>
              <w:rPr>
                <w:color w:val="000000"/>
              </w:rPr>
            </w:pPr>
            <w:r>
              <w:rPr>
                <w:rStyle w:val="28"/>
                <w:color w:val="000000"/>
                <w:sz w:val="28"/>
                <w:szCs w:val="28"/>
              </w:rPr>
              <w:t>1.</w:t>
            </w:r>
          </w:p>
        </w:tc>
        <w:tc>
          <w:tcPr>
            <w:tcW w:w="661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FDE9152">
            <w:pPr>
              <w:pStyle w:val="29"/>
              <w:spacing w:before="0" w:beforeAutospacing="0" w:after="0" w:afterAutospacing="0"/>
              <w:rPr>
                <w:color w:val="000000"/>
              </w:rPr>
            </w:pPr>
            <w:r>
              <w:rPr>
                <w:rStyle w:val="28"/>
                <w:color w:val="000000"/>
                <w:sz w:val="28"/>
                <w:szCs w:val="28"/>
              </w:rPr>
              <w:t>Вводные занятия.</w:t>
            </w:r>
          </w:p>
          <w:p w14:paraId="5A9C5D4E">
            <w:pPr>
              <w:pStyle w:val="29"/>
              <w:spacing w:before="0" w:beforeAutospacing="0" w:after="0" w:afterAutospacing="0" w:line="0" w:lineRule="atLeast"/>
              <w:rPr>
                <w:color w:val="000000"/>
              </w:rPr>
            </w:pPr>
          </w:p>
        </w:tc>
        <w:tc>
          <w:tcPr>
            <w:tcW w:w="3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6397EA5">
            <w:pPr>
              <w:pStyle w:val="26"/>
              <w:spacing w:before="0" w:beforeAutospacing="0" w:after="0" w:afterAutospacing="0" w:line="0" w:lineRule="atLeast"/>
              <w:jc w:val="center"/>
              <w:rPr>
                <w:color w:val="000000"/>
              </w:rPr>
            </w:pPr>
            <w:r>
              <w:rPr>
                <w:rStyle w:val="28"/>
                <w:color w:val="000000"/>
                <w:sz w:val="28"/>
                <w:szCs w:val="28"/>
              </w:rPr>
              <w:t>2</w:t>
            </w:r>
          </w:p>
        </w:tc>
      </w:tr>
      <w:tr w14:paraId="3EDE3086">
        <w:tblPrEx>
          <w:shd w:val="clear" w:color="auto" w:fill="FFFFFF"/>
          <w:tblCellMar>
            <w:top w:w="0" w:type="dxa"/>
            <w:left w:w="0" w:type="dxa"/>
            <w:bottom w:w="0" w:type="dxa"/>
            <w:right w:w="0" w:type="dxa"/>
          </w:tblCellMar>
        </w:tblPrEx>
        <w:tc>
          <w:tcPr>
            <w:tcW w:w="99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CABA976">
            <w:pPr>
              <w:pStyle w:val="26"/>
              <w:spacing w:before="0" w:beforeAutospacing="0" w:after="0" w:afterAutospacing="0" w:line="0" w:lineRule="atLeast"/>
              <w:jc w:val="center"/>
              <w:rPr>
                <w:color w:val="000000"/>
              </w:rPr>
            </w:pPr>
            <w:r>
              <w:rPr>
                <w:rStyle w:val="28"/>
                <w:color w:val="000000"/>
                <w:sz w:val="28"/>
                <w:szCs w:val="28"/>
              </w:rPr>
              <w:t>2.</w:t>
            </w:r>
          </w:p>
        </w:tc>
        <w:tc>
          <w:tcPr>
            <w:tcW w:w="661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437C82">
            <w:pPr>
              <w:pStyle w:val="29"/>
              <w:spacing w:before="0" w:beforeAutospacing="0" w:after="0" w:afterAutospacing="0" w:line="0" w:lineRule="atLeast"/>
              <w:rPr>
                <w:color w:val="000000"/>
              </w:rPr>
            </w:pPr>
            <w:r>
              <w:rPr>
                <w:rStyle w:val="28"/>
                <w:color w:val="000000"/>
                <w:sz w:val="28"/>
                <w:szCs w:val="28"/>
              </w:rPr>
              <w:t>Основы молекулярной теории. Тепловые явления.</w:t>
            </w:r>
          </w:p>
        </w:tc>
        <w:tc>
          <w:tcPr>
            <w:tcW w:w="3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7A2C375">
            <w:pPr>
              <w:pStyle w:val="26"/>
              <w:spacing w:before="0" w:beforeAutospacing="0" w:after="0" w:afterAutospacing="0" w:line="0" w:lineRule="atLeast"/>
              <w:jc w:val="center"/>
              <w:rPr>
                <w:color w:val="000000"/>
              </w:rPr>
            </w:pPr>
            <w:r>
              <w:rPr>
                <w:rStyle w:val="28"/>
                <w:color w:val="000000"/>
                <w:sz w:val="28"/>
                <w:szCs w:val="28"/>
              </w:rPr>
              <w:t>6</w:t>
            </w:r>
          </w:p>
        </w:tc>
      </w:tr>
      <w:tr w14:paraId="4B7646F9">
        <w:tblPrEx>
          <w:tblCellMar>
            <w:top w:w="0" w:type="dxa"/>
            <w:left w:w="0" w:type="dxa"/>
            <w:bottom w:w="0" w:type="dxa"/>
            <w:right w:w="0" w:type="dxa"/>
          </w:tblCellMar>
        </w:tblPrEx>
        <w:tc>
          <w:tcPr>
            <w:tcW w:w="99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2801A6D">
            <w:pPr>
              <w:pStyle w:val="26"/>
              <w:spacing w:before="0" w:beforeAutospacing="0" w:after="0" w:afterAutospacing="0" w:line="0" w:lineRule="atLeast"/>
              <w:jc w:val="center"/>
              <w:rPr>
                <w:color w:val="000000"/>
              </w:rPr>
            </w:pPr>
            <w:r>
              <w:rPr>
                <w:rStyle w:val="28"/>
                <w:color w:val="000000"/>
                <w:sz w:val="28"/>
                <w:szCs w:val="28"/>
              </w:rPr>
              <w:t>3.</w:t>
            </w:r>
          </w:p>
        </w:tc>
        <w:tc>
          <w:tcPr>
            <w:tcW w:w="661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9F9CEB5">
            <w:pPr>
              <w:pStyle w:val="29"/>
              <w:spacing w:before="0" w:beforeAutospacing="0" w:after="0" w:afterAutospacing="0" w:line="0" w:lineRule="atLeast"/>
              <w:rPr>
                <w:color w:val="000000"/>
              </w:rPr>
            </w:pPr>
            <w:r>
              <w:rPr>
                <w:rStyle w:val="28"/>
                <w:color w:val="000000"/>
                <w:sz w:val="28"/>
                <w:szCs w:val="28"/>
              </w:rPr>
              <w:t>Взаимодействие тел.</w:t>
            </w:r>
          </w:p>
        </w:tc>
        <w:tc>
          <w:tcPr>
            <w:tcW w:w="3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FFFFCBF">
            <w:pPr>
              <w:pStyle w:val="26"/>
              <w:spacing w:before="0" w:beforeAutospacing="0" w:after="0" w:afterAutospacing="0" w:line="0" w:lineRule="atLeast"/>
              <w:jc w:val="center"/>
              <w:rPr>
                <w:color w:val="000000"/>
              </w:rPr>
            </w:pPr>
            <w:r>
              <w:rPr>
                <w:rStyle w:val="28"/>
                <w:color w:val="000000"/>
                <w:sz w:val="28"/>
                <w:szCs w:val="28"/>
              </w:rPr>
              <w:t>9</w:t>
            </w:r>
          </w:p>
        </w:tc>
      </w:tr>
      <w:tr w14:paraId="36D490FA">
        <w:tblPrEx>
          <w:tblCellMar>
            <w:top w:w="0" w:type="dxa"/>
            <w:left w:w="0" w:type="dxa"/>
            <w:bottom w:w="0" w:type="dxa"/>
            <w:right w:w="0" w:type="dxa"/>
          </w:tblCellMar>
        </w:tblPrEx>
        <w:tc>
          <w:tcPr>
            <w:tcW w:w="99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DA1461E">
            <w:pPr>
              <w:pStyle w:val="26"/>
              <w:spacing w:before="0" w:beforeAutospacing="0" w:after="0" w:afterAutospacing="0" w:line="0" w:lineRule="atLeast"/>
              <w:jc w:val="center"/>
              <w:rPr>
                <w:color w:val="000000"/>
              </w:rPr>
            </w:pPr>
            <w:r>
              <w:rPr>
                <w:rStyle w:val="28"/>
                <w:color w:val="000000"/>
                <w:sz w:val="28"/>
                <w:szCs w:val="28"/>
              </w:rPr>
              <w:t>4.</w:t>
            </w:r>
          </w:p>
        </w:tc>
        <w:tc>
          <w:tcPr>
            <w:tcW w:w="661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59B446C">
            <w:pPr>
              <w:pStyle w:val="29"/>
              <w:spacing w:before="0" w:beforeAutospacing="0" w:after="0" w:afterAutospacing="0" w:line="0" w:lineRule="atLeast"/>
              <w:rPr>
                <w:color w:val="000000"/>
              </w:rPr>
            </w:pPr>
            <w:r>
              <w:rPr>
                <w:rStyle w:val="28"/>
                <w:color w:val="000000"/>
                <w:sz w:val="28"/>
                <w:szCs w:val="28"/>
              </w:rPr>
              <w:t>Давление.</w:t>
            </w:r>
          </w:p>
        </w:tc>
        <w:tc>
          <w:tcPr>
            <w:tcW w:w="3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216CB3">
            <w:pPr>
              <w:pStyle w:val="26"/>
              <w:spacing w:before="0" w:beforeAutospacing="0" w:after="0" w:afterAutospacing="0" w:line="0" w:lineRule="atLeast"/>
              <w:jc w:val="center"/>
              <w:rPr>
                <w:color w:val="000000"/>
              </w:rPr>
            </w:pPr>
            <w:r>
              <w:rPr>
                <w:rStyle w:val="28"/>
                <w:color w:val="000000"/>
                <w:sz w:val="28"/>
                <w:szCs w:val="28"/>
              </w:rPr>
              <w:t>8</w:t>
            </w:r>
          </w:p>
        </w:tc>
      </w:tr>
      <w:tr w14:paraId="0EC08475">
        <w:tblPrEx>
          <w:tblCellMar>
            <w:top w:w="0" w:type="dxa"/>
            <w:left w:w="0" w:type="dxa"/>
            <w:bottom w:w="0" w:type="dxa"/>
            <w:right w:w="0" w:type="dxa"/>
          </w:tblCellMar>
        </w:tblPrEx>
        <w:tc>
          <w:tcPr>
            <w:tcW w:w="99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437199">
            <w:pPr>
              <w:pStyle w:val="26"/>
              <w:spacing w:before="0" w:beforeAutospacing="0" w:after="0" w:afterAutospacing="0" w:line="0" w:lineRule="atLeast"/>
              <w:jc w:val="center"/>
              <w:rPr>
                <w:color w:val="000000"/>
              </w:rPr>
            </w:pPr>
            <w:r>
              <w:rPr>
                <w:rStyle w:val="28"/>
                <w:color w:val="000000"/>
                <w:sz w:val="28"/>
                <w:szCs w:val="28"/>
              </w:rPr>
              <w:t>5.</w:t>
            </w:r>
          </w:p>
        </w:tc>
        <w:tc>
          <w:tcPr>
            <w:tcW w:w="661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4CFF5A5">
            <w:pPr>
              <w:pStyle w:val="29"/>
              <w:spacing w:before="0" w:beforeAutospacing="0" w:after="0" w:afterAutospacing="0" w:line="0" w:lineRule="atLeast"/>
              <w:rPr>
                <w:color w:val="000000"/>
              </w:rPr>
            </w:pPr>
            <w:r>
              <w:rPr>
                <w:rStyle w:val="28"/>
                <w:color w:val="000000"/>
                <w:sz w:val="28"/>
                <w:szCs w:val="28"/>
              </w:rPr>
              <w:t>Работа и мощность.</w:t>
            </w:r>
          </w:p>
        </w:tc>
        <w:tc>
          <w:tcPr>
            <w:tcW w:w="3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A09FB3">
            <w:pPr>
              <w:pStyle w:val="26"/>
              <w:spacing w:before="0" w:beforeAutospacing="0" w:after="0" w:afterAutospacing="0" w:line="0" w:lineRule="atLeast"/>
              <w:jc w:val="center"/>
              <w:rPr>
                <w:color w:val="000000"/>
              </w:rPr>
            </w:pPr>
            <w:r>
              <w:rPr>
                <w:rStyle w:val="28"/>
                <w:color w:val="000000"/>
                <w:sz w:val="28"/>
                <w:szCs w:val="28"/>
              </w:rPr>
              <w:t>7</w:t>
            </w:r>
          </w:p>
        </w:tc>
      </w:tr>
      <w:tr w14:paraId="2D97813F">
        <w:tblPrEx>
          <w:tblCellMar>
            <w:top w:w="0" w:type="dxa"/>
            <w:left w:w="0" w:type="dxa"/>
            <w:bottom w:w="0" w:type="dxa"/>
            <w:right w:w="0" w:type="dxa"/>
          </w:tblCellMar>
        </w:tblPrEx>
        <w:tc>
          <w:tcPr>
            <w:tcW w:w="99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16DCBC5">
            <w:pPr>
              <w:rPr>
                <w:rFonts w:ascii="Arial" w:hAnsi="Arial" w:cs="Arial"/>
                <w:color w:val="666666"/>
                <w:sz w:val="1"/>
                <w:szCs w:val="27"/>
              </w:rPr>
            </w:pPr>
          </w:p>
        </w:tc>
        <w:tc>
          <w:tcPr>
            <w:tcW w:w="661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866472A">
            <w:pPr>
              <w:pStyle w:val="29"/>
              <w:spacing w:before="0" w:beforeAutospacing="0" w:after="0" w:afterAutospacing="0" w:line="0" w:lineRule="atLeast"/>
              <w:rPr>
                <w:color w:val="000000"/>
              </w:rPr>
            </w:pPr>
            <w:r>
              <w:rPr>
                <w:rStyle w:val="28"/>
                <w:color w:val="000000"/>
                <w:sz w:val="28"/>
                <w:szCs w:val="28"/>
              </w:rPr>
              <w:t>Всего</w:t>
            </w:r>
          </w:p>
        </w:tc>
        <w:tc>
          <w:tcPr>
            <w:tcW w:w="3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630AE7F">
            <w:pPr>
              <w:pStyle w:val="26"/>
              <w:spacing w:before="0" w:beforeAutospacing="0" w:after="0" w:afterAutospacing="0" w:line="0" w:lineRule="atLeast"/>
              <w:jc w:val="center"/>
              <w:rPr>
                <w:color w:val="000000"/>
              </w:rPr>
            </w:pPr>
            <w:r>
              <w:rPr>
                <w:rStyle w:val="28"/>
                <w:color w:val="000000"/>
                <w:sz w:val="28"/>
                <w:szCs w:val="28"/>
              </w:rPr>
              <w:t>32</w:t>
            </w:r>
          </w:p>
        </w:tc>
      </w:tr>
    </w:tbl>
    <w:p w14:paraId="7D4621AD">
      <w:pPr>
        <w:shd w:val="clear" w:color="auto" w:fill="FFFFFF"/>
        <w:spacing w:before="120" w:after="120"/>
        <w:ind w:firstLine="357"/>
        <w:jc w:val="center"/>
        <w:rPr>
          <w:rFonts w:ascii="Arial" w:hAnsi="Arial" w:cs="Arial"/>
          <w:color w:val="181818"/>
          <w:sz w:val="23"/>
          <w:szCs w:val="23"/>
        </w:rPr>
      </w:pPr>
      <w:r>
        <w:rPr>
          <w:rFonts w:ascii="Arial" w:hAnsi="Arial" w:cs="Arial"/>
          <w:b/>
          <w:bCs/>
          <w:color w:val="181818"/>
          <w:sz w:val="28"/>
          <w:szCs w:val="28"/>
        </w:rPr>
        <w:t> </w:t>
      </w:r>
    </w:p>
    <w:p w14:paraId="59B5C6DD">
      <w:pPr>
        <w:spacing w:after="200" w:line="276" w:lineRule="auto"/>
        <w:rPr>
          <w:sz w:val="28"/>
        </w:rPr>
      </w:pPr>
      <w:r>
        <w:rPr>
          <w:sz w:val="28"/>
        </w:rPr>
        <w:br w:type="page"/>
      </w:r>
    </w:p>
    <w:p w14:paraId="02C1CBB0">
      <w:pPr>
        <w:jc w:val="center"/>
        <w:rPr>
          <w:b/>
          <w:sz w:val="28"/>
        </w:rPr>
      </w:pPr>
      <w:r>
        <w:rPr>
          <w:b/>
          <w:sz w:val="28"/>
        </w:rPr>
        <w:t xml:space="preserve">Календарно-тематическое планирование </w:t>
      </w:r>
    </w:p>
    <w:p w14:paraId="4D9ACA6B">
      <w:pPr>
        <w:rPr>
          <w:b/>
        </w:rPr>
      </w:pPr>
    </w:p>
    <w:tbl>
      <w:tblPr>
        <w:tblStyle w:val="8"/>
        <w:tblW w:w="110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7124"/>
        <w:gridCol w:w="1899"/>
        <w:gridCol w:w="1312"/>
      </w:tblGrid>
      <w:tr w14:paraId="3297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744ECD2D">
            <w:pPr>
              <w:jc w:val="center"/>
              <w:rPr>
                <w:b/>
                <w:sz w:val="24"/>
                <w:szCs w:val="24"/>
              </w:rPr>
            </w:pPr>
            <w:r>
              <w:rPr>
                <w:b/>
                <w:sz w:val="24"/>
                <w:szCs w:val="24"/>
              </w:rPr>
              <w:t>№ п</w:t>
            </w:r>
            <w:r>
              <w:rPr>
                <w:b/>
                <w:sz w:val="24"/>
                <w:szCs w:val="24"/>
                <w:lang w:val="en-US"/>
              </w:rPr>
              <w:t>/</w:t>
            </w:r>
            <w:r>
              <w:rPr>
                <w:b/>
                <w:sz w:val="24"/>
                <w:szCs w:val="24"/>
              </w:rPr>
              <w:t>п</w:t>
            </w:r>
          </w:p>
        </w:tc>
        <w:tc>
          <w:tcPr>
            <w:tcW w:w="7124" w:type="dxa"/>
          </w:tcPr>
          <w:p w14:paraId="1F28D350">
            <w:pPr>
              <w:jc w:val="center"/>
              <w:rPr>
                <w:b/>
                <w:sz w:val="24"/>
                <w:szCs w:val="24"/>
              </w:rPr>
            </w:pPr>
            <w:r>
              <w:rPr>
                <w:b/>
                <w:sz w:val="24"/>
                <w:szCs w:val="24"/>
              </w:rPr>
              <w:t>Тема занятия</w:t>
            </w:r>
          </w:p>
        </w:tc>
        <w:tc>
          <w:tcPr>
            <w:tcW w:w="1899" w:type="dxa"/>
          </w:tcPr>
          <w:p w14:paraId="03115E62">
            <w:pPr>
              <w:jc w:val="center"/>
              <w:rPr>
                <w:b/>
                <w:sz w:val="24"/>
                <w:szCs w:val="24"/>
              </w:rPr>
            </w:pPr>
            <w:r>
              <w:rPr>
                <w:b/>
                <w:sz w:val="24"/>
                <w:szCs w:val="24"/>
              </w:rPr>
              <w:t>Количество занятий</w:t>
            </w:r>
          </w:p>
        </w:tc>
        <w:tc>
          <w:tcPr>
            <w:tcW w:w="1312" w:type="dxa"/>
          </w:tcPr>
          <w:p w14:paraId="082D0D41">
            <w:pPr>
              <w:jc w:val="center"/>
              <w:rPr>
                <w:b/>
                <w:sz w:val="24"/>
                <w:szCs w:val="24"/>
              </w:rPr>
            </w:pPr>
            <w:r>
              <w:rPr>
                <w:b/>
                <w:sz w:val="24"/>
                <w:szCs w:val="24"/>
              </w:rPr>
              <w:t>Дата проведения</w:t>
            </w:r>
          </w:p>
        </w:tc>
      </w:tr>
      <w:tr w14:paraId="43DD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3" w:type="dxa"/>
            <w:gridSpan w:val="4"/>
          </w:tcPr>
          <w:p w14:paraId="0F90B344">
            <w:pPr>
              <w:jc w:val="center"/>
              <w:rPr>
                <w:b/>
                <w:sz w:val="24"/>
                <w:szCs w:val="24"/>
              </w:rPr>
            </w:pPr>
            <w:r>
              <w:rPr>
                <w:b/>
                <w:color w:val="000000"/>
                <w:sz w:val="24"/>
                <w:szCs w:val="24"/>
                <w:shd w:val="clear" w:color="auto" w:fill="FFFFFF"/>
              </w:rPr>
              <w:t>Вводные занятия</w:t>
            </w:r>
          </w:p>
        </w:tc>
      </w:tr>
      <w:tr w14:paraId="42B7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1BEA90DA">
            <w:pPr>
              <w:rPr>
                <w:sz w:val="24"/>
                <w:szCs w:val="24"/>
              </w:rPr>
            </w:pPr>
            <w:r>
              <w:rPr>
                <w:sz w:val="24"/>
                <w:szCs w:val="24"/>
              </w:rPr>
              <w:t>1</w:t>
            </w:r>
          </w:p>
        </w:tc>
        <w:tc>
          <w:tcPr>
            <w:tcW w:w="7124" w:type="dxa"/>
          </w:tcPr>
          <w:p w14:paraId="09F23251">
            <w:pPr>
              <w:rPr>
                <w:sz w:val="24"/>
                <w:szCs w:val="24"/>
              </w:rPr>
            </w:pPr>
            <w:r>
              <w:rPr>
                <w:color w:val="000000"/>
                <w:sz w:val="24"/>
                <w:szCs w:val="24"/>
                <w:shd w:val="clear" w:color="auto" w:fill="FFFFFF"/>
              </w:rPr>
              <w:t>Организационное занятие. Беседа о правилах безопасности на занятиях кружка.</w:t>
            </w:r>
          </w:p>
        </w:tc>
        <w:tc>
          <w:tcPr>
            <w:tcW w:w="1899" w:type="dxa"/>
          </w:tcPr>
          <w:p w14:paraId="799A1413">
            <w:pPr>
              <w:jc w:val="center"/>
              <w:rPr>
                <w:sz w:val="24"/>
                <w:szCs w:val="24"/>
              </w:rPr>
            </w:pPr>
            <w:r>
              <w:rPr>
                <w:sz w:val="24"/>
                <w:szCs w:val="24"/>
              </w:rPr>
              <w:t>1</w:t>
            </w:r>
          </w:p>
        </w:tc>
        <w:tc>
          <w:tcPr>
            <w:tcW w:w="1312" w:type="dxa"/>
          </w:tcPr>
          <w:p w14:paraId="57994D84">
            <w:pPr>
              <w:jc w:val="center"/>
              <w:rPr>
                <w:sz w:val="24"/>
                <w:szCs w:val="24"/>
                <w:lang w:val="en-US"/>
              </w:rPr>
            </w:pPr>
            <w:r>
              <w:rPr>
                <w:sz w:val="24"/>
                <w:szCs w:val="24"/>
              </w:rPr>
              <w:t>0</w:t>
            </w:r>
            <w:r>
              <w:rPr>
                <w:rFonts w:hint="default"/>
                <w:sz w:val="24"/>
                <w:szCs w:val="24"/>
                <w:lang w:val="ru-RU"/>
              </w:rPr>
              <w:t>1</w:t>
            </w:r>
            <w:r>
              <w:rPr>
                <w:sz w:val="24"/>
                <w:szCs w:val="24"/>
                <w:lang w:val="en-US"/>
              </w:rPr>
              <w:t>.09</w:t>
            </w:r>
          </w:p>
        </w:tc>
      </w:tr>
      <w:tr w14:paraId="208F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542F2905">
            <w:pPr>
              <w:rPr>
                <w:sz w:val="24"/>
                <w:szCs w:val="24"/>
              </w:rPr>
            </w:pPr>
            <w:r>
              <w:rPr>
                <w:sz w:val="24"/>
                <w:szCs w:val="24"/>
              </w:rPr>
              <w:t>2</w:t>
            </w:r>
          </w:p>
        </w:tc>
        <w:tc>
          <w:tcPr>
            <w:tcW w:w="7124" w:type="dxa"/>
          </w:tcPr>
          <w:p w14:paraId="12E5D1D9">
            <w:pPr>
              <w:rPr>
                <w:sz w:val="24"/>
                <w:szCs w:val="24"/>
              </w:rPr>
            </w:pPr>
            <w:r>
              <w:rPr>
                <w:color w:val="000000"/>
                <w:sz w:val="24"/>
                <w:szCs w:val="24"/>
                <w:shd w:val="clear" w:color="auto" w:fill="FFFFFF"/>
              </w:rPr>
              <w:t>Рассказы о физиках. Среди книг, журналов и справочников.</w:t>
            </w:r>
          </w:p>
        </w:tc>
        <w:tc>
          <w:tcPr>
            <w:tcW w:w="1899" w:type="dxa"/>
          </w:tcPr>
          <w:p w14:paraId="650664DB">
            <w:pPr>
              <w:jc w:val="center"/>
              <w:rPr>
                <w:sz w:val="24"/>
                <w:szCs w:val="24"/>
              </w:rPr>
            </w:pPr>
            <w:r>
              <w:rPr>
                <w:sz w:val="24"/>
                <w:szCs w:val="24"/>
              </w:rPr>
              <w:t>1</w:t>
            </w:r>
          </w:p>
        </w:tc>
        <w:tc>
          <w:tcPr>
            <w:tcW w:w="1312" w:type="dxa"/>
          </w:tcPr>
          <w:p w14:paraId="24ADDB19">
            <w:pPr>
              <w:jc w:val="center"/>
              <w:rPr>
                <w:sz w:val="24"/>
                <w:szCs w:val="24"/>
                <w:lang w:val="en-US"/>
              </w:rPr>
            </w:pPr>
            <w:r>
              <w:rPr>
                <w:sz w:val="24"/>
                <w:szCs w:val="24"/>
              </w:rPr>
              <w:t>0</w:t>
            </w:r>
            <w:r>
              <w:rPr>
                <w:rFonts w:hint="default"/>
                <w:sz w:val="24"/>
                <w:szCs w:val="24"/>
                <w:lang w:val="ru-RU"/>
              </w:rPr>
              <w:t>8</w:t>
            </w:r>
            <w:r>
              <w:rPr>
                <w:sz w:val="24"/>
                <w:szCs w:val="24"/>
                <w:lang w:val="en-US"/>
              </w:rPr>
              <w:t>.09</w:t>
            </w:r>
          </w:p>
        </w:tc>
      </w:tr>
      <w:tr w14:paraId="5C10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3" w:type="dxa"/>
            <w:gridSpan w:val="4"/>
          </w:tcPr>
          <w:p w14:paraId="21986693">
            <w:pPr>
              <w:pStyle w:val="26"/>
              <w:shd w:val="clear" w:color="auto" w:fill="FFFFFF"/>
              <w:spacing w:before="0" w:beforeAutospacing="0" w:after="0" w:afterAutospacing="0"/>
              <w:jc w:val="center"/>
              <w:rPr>
                <w:color w:val="000000"/>
                <w:sz w:val="24"/>
                <w:szCs w:val="24"/>
              </w:rPr>
            </w:pPr>
            <w:r>
              <w:rPr>
                <w:rStyle w:val="27"/>
                <w:b/>
                <w:bCs/>
                <w:color w:val="000000"/>
                <w:sz w:val="24"/>
                <w:szCs w:val="24"/>
              </w:rPr>
              <w:t>Основы молекулярной теории.</w:t>
            </w:r>
            <w:r>
              <w:rPr>
                <w:color w:val="000000"/>
                <w:sz w:val="24"/>
                <w:szCs w:val="24"/>
              </w:rPr>
              <w:t xml:space="preserve"> </w:t>
            </w:r>
            <w:r>
              <w:rPr>
                <w:rStyle w:val="22"/>
                <w:b/>
                <w:bCs/>
                <w:color w:val="000000"/>
                <w:sz w:val="24"/>
                <w:szCs w:val="24"/>
              </w:rPr>
              <w:t>Тепловые явления.</w:t>
            </w:r>
          </w:p>
          <w:p w14:paraId="2607806B">
            <w:pPr>
              <w:jc w:val="center"/>
              <w:rPr>
                <w:sz w:val="24"/>
                <w:szCs w:val="24"/>
              </w:rPr>
            </w:pPr>
          </w:p>
        </w:tc>
      </w:tr>
      <w:tr w14:paraId="67FB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01BC8117">
            <w:pPr>
              <w:rPr>
                <w:sz w:val="24"/>
                <w:szCs w:val="24"/>
              </w:rPr>
            </w:pPr>
            <w:r>
              <w:rPr>
                <w:sz w:val="24"/>
                <w:szCs w:val="24"/>
              </w:rPr>
              <w:t>3</w:t>
            </w:r>
          </w:p>
        </w:tc>
        <w:tc>
          <w:tcPr>
            <w:tcW w:w="7124" w:type="dxa"/>
          </w:tcPr>
          <w:p w14:paraId="724B20AA">
            <w:pPr>
              <w:rPr>
                <w:sz w:val="24"/>
                <w:szCs w:val="24"/>
              </w:rPr>
            </w:pPr>
            <w:r>
              <w:rPr>
                <w:color w:val="000000"/>
                <w:sz w:val="24"/>
                <w:szCs w:val="24"/>
                <w:shd w:val="clear" w:color="auto" w:fill="FFFFFF"/>
              </w:rPr>
              <w:t>Первоначальные сведения о строении вещества. Рассказы с физическими ошибками.</w:t>
            </w:r>
          </w:p>
        </w:tc>
        <w:tc>
          <w:tcPr>
            <w:tcW w:w="1899" w:type="dxa"/>
          </w:tcPr>
          <w:p w14:paraId="18FBA1F6">
            <w:pPr>
              <w:jc w:val="center"/>
              <w:rPr>
                <w:sz w:val="24"/>
                <w:szCs w:val="24"/>
              </w:rPr>
            </w:pPr>
            <w:r>
              <w:rPr>
                <w:sz w:val="24"/>
                <w:szCs w:val="24"/>
              </w:rPr>
              <w:t>1</w:t>
            </w:r>
          </w:p>
        </w:tc>
        <w:tc>
          <w:tcPr>
            <w:tcW w:w="1312" w:type="dxa"/>
          </w:tcPr>
          <w:p w14:paraId="1F78CA46">
            <w:pPr>
              <w:jc w:val="center"/>
              <w:rPr>
                <w:sz w:val="24"/>
                <w:szCs w:val="24"/>
                <w:lang w:val="en-US"/>
              </w:rPr>
            </w:pPr>
            <w:r>
              <w:rPr>
                <w:sz w:val="24"/>
                <w:szCs w:val="24"/>
              </w:rPr>
              <w:t>1</w:t>
            </w:r>
            <w:r>
              <w:rPr>
                <w:rFonts w:hint="default"/>
                <w:sz w:val="24"/>
                <w:szCs w:val="24"/>
                <w:lang w:val="ru-RU"/>
              </w:rPr>
              <w:t>5</w:t>
            </w:r>
            <w:r>
              <w:rPr>
                <w:sz w:val="24"/>
                <w:szCs w:val="24"/>
                <w:lang w:val="en-US"/>
              </w:rPr>
              <w:t>.09</w:t>
            </w:r>
          </w:p>
        </w:tc>
      </w:tr>
      <w:tr w14:paraId="66ED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10A9C5A4">
            <w:pPr>
              <w:rPr>
                <w:sz w:val="24"/>
                <w:szCs w:val="24"/>
              </w:rPr>
            </w:pPr>
            <w:r>
              <w:rPr>
                <w:sz w:val="24"/>
                <w:szCs w:val="24"/>
              </w:rPr>
              <w:t>4</w:t>
            </w:r>
          </w:p>
        </w:tc>
        <w:tc>
          <w:tcPr>
            <w:tcW w:w="7124" w:type="dxa"/>
          </w:tcPr>
          <w:p w14:paraId="5F3E2C9E">
            <w:pPr>
              <w:rPr>
                <w:sz w:val="24"/>
                <w:szCs w:val="24"/>
              </w:rPr>
            </w:pPr>
            <w:r>
              <w:rPr>
                <w:color w:val="181818"/>
                <w:sz w:val="24"/>
                <w:szCs w:val="24"/>
                <w:shd w:val="clear" w:color="auto" w:fill="FFFFFF"/>
              </w:rPr>
              <w:t>Электрические явления. Сборка электрических цепей, работа с измерительными приборами. Исследование электрических цепей.</w:t>
            </w:r>
          </w:p>
        </w:tc>
        <w:tc>
          <w:tcPr>
            <w:tcW w:w="1899" w:type="dxa"/>
          </w:tcPr>
          <w:p w14:paraId="4F9EFA16">
            <w:pPr>
              <w:jc w:val="center"/>
              <w:rPr>
                <w:sz w:val="24"/>
                <w:szCs w:val="24"/>
              </w:rPr>
            </w:pPr>
            <w:r>
              <w:rPr>
                <w:sz w:val="24"/>
                <w:szCs w:val="24"/>
              </w:rPr>
              <w:t>1</w:t>
            </w:r>
          </w:p>
        </w:tc>
        <w:tc>
          <w:tcPr>
            <w:tcW w:w="1312" w:type="dxa"/>
          </w:tcPr>
          <w:p w14:paraId="39A731FF">
            <w:pPr>
              <w:jc w:val="center"/>
              <w:rPr>
                <w:sz w:val="24"/>
                <w:szCs w:val="24"/>
                <w:lang w:val="en-US"/>
              </w:rPr>
            </w:pPr>
            <w:r>
              <w:rPr>
                <w:sz w:val="24"/>
                <w:szCs w:val="24"/>
                <w:lang w:val="en-US"/>
              </w:rPr>
              <w:t>2</w:t>
            </w:r>
            <w:r>
              <w:rPr>
                <w:rFonts w:hint="default"/>
                <w:sz w:val="24"/>
                <w:szCs w:val="24"/>
                <w:lang w:val="ru-RU"/>
              </w:rPr>
              <w:t>2</w:t>
            </w:r>
            <w:r>
              <w:rPr>
                <w:sz w:val="24"/>
                <w:szCs w:val="24"/>
                <w:lang w:val="en-US"/>
              </w:rPr>
              <w:t>.09</w:t>
            </w:r>
          </w:p>
        </w:tc>
      </w:tr>
      <w:tr w14:paraId="0DBA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272C9E3F">
            <w:pPr>
              <w:rPr>
                <w:sz w:val="24"/>
                <w:szCs w:val="24"/>
              </w:rPr>
            </w:pPr>
            <w:r>
              <w:rPr>
                <w:sz w:val="24"/>
                <w:szCs w:val="24"/>
              </w:rPr>
              <w:t>5</w:t>
            </w:r>
          </w:p>
        </w:tc>
        <w:tc>
          <w:tcPr>
            <w:tcW w:w="7124" w:type="dxa"/>
          </w:tcPr>
          <w:p w14:paraId="08DA56E3">
            <w:pPr>
              <w:rPr>
                <w:sz w:val="24"/>
                <w:szCs w:val="24"/>
              </w:rPr>
            </w:pPr>
            <w:r>
              <w:rPr>
                <w:color w:val="181818"/>
                <w:sz w:val="24"/>
                <w:szCs w:val="24"/>
                <w:shd w:val="clear" w:color="auto" w:fill="FFFFFF"/>
              </w:rPr>
              <w:t>Интересные явления в природе. Занимательные опыты.</w:t>
            </w:r>
          </w:p>
        </w:tc>
        <w:tc>
          <w:tcPr>
            <w:tcW w:w="1899" w:type="dxa"/>
          </w:tcPr>
          <w:p w14:paraId="77A41A3A">
            <w:pPr>
              <w:jc w:val="center"/>
              <w:rPr>
                <w:sz w:val="24"/>
                <w:szCs w:val="24"/>
              </w:rPr>
            </w:pPr>
            <w:r>
              <w:rPr>
                <w:sz w:val="24"/>
                <w:szCs w:val="24"/>
              </w:rPr>
              <w:t>1</w:t>
            </w:r>
          </w:p>
        </w:tc>
        <w:tc>
          <w:tcPr>
            <w:tcW w:w="1312" w:type="dxa"/>
          </w:tcPr>
          <w:p w14:paraId="025A7E2F">
            <w:pPr>
              <w:jc w:val="center"/>
              <w:rPr>
                <w:sz w:val="24"/>
                <w:szCs w:val="24"/>
              </w:rPr>
            </w:pPr>
            <w:r>
              <w:rPr>
                <w:rFonts w:hint="default"/>
                <w:sz w:val="24"/>
                <w:szCs w:val="24"/>
                <w:lang w:val="ru-RU"/>
              </w:rPr>
              <w:t>29</w:t>
            </w:r>
            <w:r>
              <w:rPr>
                <w:sz w:val="24"/>
                <w:szCs w:val="24"/>
                <w:lang w:val="en-US"/>
              </w:rPr>
              <w:t>.</w:t>
            </w:r>
            <w:r>
              <w:rPr>
                <w:sz w:val="24"/>
                <w:szCs w:val="24"/>
              </w:rPr>
              <w:t>09</w:t>
            </w:r>
          </w:p>
        </w:tc>
      </w:tr>
      <w:tr w14:paraId="7794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77AF3346">
            <w:pPr>
              <w:rPr>
                <w:sz w:val="24"/>
                <w:szCs w:val="24"/>
              </w:rPr>
            </w:pPr>
            <w:r>
              <w:rPr>
                <w:sz w:val="24"/>
                <w:szCs w:val="24"/>
              </w:rPr>
              <w:t>6</w:t>
            </w:r>
          </w:p>
        </w:tc>
        <w:tc>
          <w:tcPr>
            <w:tcW w:w="7124" w:type="dxa"/>
          </w:tcPr>
          <w:p w14:paraId="74338C1F">
            <w:pPr>
              <w:rPr>
                <w:sz w:val="24"/>
                <w:szCs w:val="24"/>
              </w:rPr>
            </w:pPr>
            <w:r>
              <w:rPr>
                <w:color w:val="181818"/>
                <w:sz w:val="24"/>
                <w:szCs w:val="24"/>
                <w:shd w:val="clear" w:color="auto" w:fill="FFFFFF"/>
              </w:rPr>
              <w:t>Исследование явления электромагнитной индукции.</w:t>
            </w:r>
          </w:p>
        </w:tc>
        <w:tc>
          <w:tcPr>
            <w:tcW w:w="1899" w:type="dxa"/>
          </w:tcPr>
          <w:p w14:paraId="0F70E5A1">
            <w:pPr>
              <w:jc w:val="center"/>
              <w:rPr>
                <w:sz w:val="24"/>
                <w:szCs w:val="24"/>
              </w:rPr>
            </w:pPr>
            <w:r>
              <w:rPr>
                <w:sz w:val="24"/>
                <w:szCs w:val="24"/>
              </w:rPr>
              <w:t>1</w:t>
            </w:r>
          </w:p>
        </w:tc>
        <w:tc>
          <w:tcPr>
            <w:tcW w:w="1312" w:type="dxa"/>
          </w:tcPr>
          <w:p w14:paraId="1CE72691">
            <w:pPr>
              <w:jc w:val="center"/>
              <w:rPr>
                <w:sz w:val="24"/>
                <w:szCs w:val="24"/>
                <w:lang w:val="en-US"/>
              </w:rPr>
            </w:pPr>
            <w:r>
              <w:rPr>
                <w:sz w:val="24"/>
                <w:szCs w:val="24"/>
              </w:rPr>
              <w:t>0</w:t>
            </w:r>
            <w:r>
              <w:rPr>
                <w:rFonts w:hint="default"/>
                <w:sz w:val="24"/>
                <w:szCs w:val="24"/>
                <w:lang w:val="ru-RU"/>
              </w:rPr>
              <w:t>6</w:t>
            </w:r>
            <w:r>
              <w:rPr>
                <w:sz w:val="24"/>
                <w:szCs w:val="24"/>
                <w:lang w:val="en-US"/>
              </w:rPr>
              <w:t>.10</w:t>
            </w:r>
          </w:p>
        </w:tc>
      </w:tr>
      <w:tr w14:paraId="179C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688" w:type="dxa"/>
          </w:tcPr>
          <w:p w14:paraId="3CE125A7">
            <w:pPr>
              <w:rPr>
                <w:sz w:val="24"/>
                <w:szCs w:val="24"/>
              </w:rPr>
            </w:pPr>
            <w:r>
              <w:rPr>
                <w:sz w:val="24"/>
                <w:szCs w:val="24"/>
              </w:rPr>
              <w:t>7</w:t>
            </w:r>
          </w:p>
        </w:tc>
        <w:tc>
          <w:tcPr>
            <w:tcW w:w="7124" w:type="dxa"/>
          </w:tcPr>
          <w:p w14:paraId="1888FE51">
            <w:pPr>
              <w:rPr>
                <w:sz w:val="24"/>
                <w:szCs w:val="24"/>
              </w:rPr>
            </w:pPr>
            <w:r>
              <w:rPr>
                <w:color w:val="181818"/>
                <w:sz w:val="24"/>
                <w:szCs w:val="24"/>
                <w:shd w:val="clear" w:color="auto" w:fill="FFFFFF"/>
              </w:rPr>
              <w:t>Решение экспериментальных и качественных задач.</w:t>
            </w:r>
          </w:p>
        </w:tc>
        <w:tc>
          <w:tcPr>
            <w:tcW w:w="1899" w:type="dxa"/>
          </w:tcPr>
          <w:p w14:paraId="552586C9">
            <w:pPr>
              <w:jc w:val="center"/>
              <w:rPr>
                <w:sz w:val="24"/>
                <w:szCs w:val="24"/>
              </w:rPr>
            </w:pPr>
            <w:r>
              <w:rPr>
                <w:sz w:val="24"/>
                <w:szCs w:val="24"/>
              </w:rPr>
              <w:t>1</w:t>
            </w:r>
          </w:p>
        </w:tc>
        <w:tc>
          <w:tcPr>
            <w:tcW w:w="1312" w:type="dxa"/>
          </w:tcPr>
          <w:p w14:paraId="4319FC8C">
            <w:pPr>
              <w:jc w:val="center"/>
              <w:rPr>
                <w:sz w:val="24"/>
                <w:szCs w:val="24"/>
                <w:lang w:val="en-US"/>
              </w:rPr>
            </w:pPr>
            <w:r>
              <w:rPr>
                <w:sz w:val="24"/>
                <w:szCs w:val="24"/>
              </w:rPr>
              <w:t>1</w:t>
            </w:r>
            <w:r>
              <w:rPr>
                <w:rFonts w:hint="default"/>
                <w:sz w:val="24"/>
                <w:szCs w:val="24"/>
                <w:lang w:val="ru-RU"/>
              </w:rPr>
              <w:t>3</w:t>
            </w:r>
            <w:r>
              <w:rPr>
                <w:sz w:val="24"/>
                <w:szCs w:val="24"/>
                <w:lang w:val="en-US"/>
              </w:rPr>
              <w:t>.10</w:t>
            </w:r>
          </w:p>
        </w:tc>
      </w:tr>
      <w:tr w14:paraId="100F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5CCB6959">
            <w:pPr>
              <w:rPr>
                <w:sz w:val="24"/>
                <w:szCs w:val="24"/>
              </w:rPr>
            </w:pPr>
            <w:r>
              <w:rPr>
                <w:sz w:val="24"/>
                <w:szCs w:val="24"/>
              </w:rPr>
              <w:t>8</w:t>
            </w:r>
          </w:p>
        </w:tc>
        <w:tc>
          <w:tcPr>
            <w:tcW w:w="7124" w:type="dxa"/>
          </w:tcPr>
          <w:p w14:paraId="4163D28A">
            <w:pPr>
              <w:rPr>
                <w:sz w:val="24"/>
                <w:szCs w:val="24"/>
              </w:rPr>
            </w:pPr>
            <w:r>
              <w:rPr>
                <w:color w:val="000000"/>
                <w:sz w:val="24"/>
                <w:szCs w:val="24"/>
                <w:shd w:val="clear" w:color="auto" w:fill="FFFFFF"/>
              </w:rPr>
              <w:t>Практическая работа. Наблюдение зависимости температуры кипения воды от изменения атмосферного давления.</w:t>
            </w:r>
          </w:p>
        </w:tc>
        <w:tc>
          <w:tcPr>
            <w:tcW w:w="1899" w:type="dxa"/>
          </w:tcPr>
          <w:p w14:paraId="2EA190AD">
            <w:pPr>
              <w:jc w:val="center"/>
              <w:rPr>
                <w:sz w:val="24"/>
                <w:szCs w:val="24"/>
              </w:rPr>
            </w:pPr>
            <w:r>
              <w:rPr>
                <w:sz w:val="24"/>
                <w:szCs w:val="24"/>
              </w:rPr>
              <w:t>1</w:t>
            </w:r>
          </w:p>
        </w:tc>
        <w:tc>
          <w:tcPr>
            <w:tcW w:w="1312" w:type="dxa"/>
          </w:tcPr>
          <w:p w14:paraId="7ABDBAE9">
            <w:pPr>
              <w:jc w:val="center"/>
              <w:rPr>
                <w:sz w:val="24"/>
                <w:szCs w:val="24"/>
              </w:rPr>
            </w:pPr>
            <w:r>
              <w:rPr>
                <w:sz w:val="24"/>
                <w:szCs w:val="24"/>
              </w:rPr>
              <w:t>2</w:t>
            </w:r>
            <w:r>
              <w:rPr>
                <w:rFonts w:hint="default"/>
                <w:sz w:val="24"/>
                <w:szCs w:val="24"/>
                <w:lang w:val="ru-RU"/>
              </w:rPr>
              <w:t>0</w:t>
            </w:r>
            <w:r>
              <w:rPr>
                <w:sz w:val="24"/>
                <w:szCs w:val="24"/>
                <w:lang w:val="en-US"/>
              </w:rPr>
              <w:t>.1</w:t>
            </w:r>
            <w:r>
              <w:rPr>
                <w:sz w:val="24"/>
                <w:szCs w:val="24"/>
              </w:rPr>
              <w:t>0</w:t>
            </w:r>
          </w:p>
        </w:tc>
      </w:tr>
      <w:tr w14:paraId="552F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3" w:type="dxa"/>
            <w:gridSpan w:val="4"/>
          </w:tcPr>
          <w:p w14:paraId="293685A7">
            <w:pPr>
              <w:jc w:val="center"/>
              <w:rPr>
                <w:sz w:val="24"/>
                <w:szCs w:val="24"/>
              </w:rPr>
            </w:pPr>
            <w:r>
              <w:rPr>
                <w:b/>
                <w:bCs/>
                <w:color w:val="000000"/>
                <w:sz w:val="24"/>
                <w:szCs w:val="24"/>
                <w:shd w:val="clear" w:color="auto" w:fill="FFFFFF"/>
              </w:rPr>
              <w:t>Взаимодействие тел.</w:t>
            </w:r>
          </w:p>
        </w:tc>
      </w:tr>
      <w:tr w14:paraId="2F42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7EAD5CFD">
            <w:pPr>
              <w:rPr>
                <w:sz w:val="24"/>
                <w:szCs w:val="24"/>
              </w:rPr>
            </w:pPr>
            <w:r>
              <w:rPr>
                <w:sz w:val="24"/>
                <w:szCs w:val="24"/>
              </w:rPr>
              <w:t>9</w:t>
            </w:r>
          </w:p>
        </w:tc>
        <w:tc>
          <w:tcPr>
            <w:tcW w:w="7124" w:type="dxa"/>
          </w:tcPr>
          <w:p w14:paraId="65372F52">
            <w:pPr>
              <w:pStyle w:val="29"/>
              <w:shd w:val="clear" w:color="auto" w:fill="FFFFFF"/>
              <w:spacing w:before="0" w:beforeAutospacing="0" w:after="0" w:afterAutospacing="0"/>
              <w:rPr>
                <w:color w:val="000000"/>
                <w:sz w:val="24"/>
                <w:szCs w:val="24"/>
              </w:rPr>
            </w:pPr>
            <w:r>
              <w:rPr>
                <w:rStyle w:val="28"/>
                <w:color w:val="000000"/>
                <w:sz w:val="24"/>
                <w:szCs w:val="24"/>
              </w:rPr>
              <w:t>Механическое движение. Инерция.</w:t>
            </w:r>
          </w:p>
          <w:p w14:paraId="04F5D208">
            <w:pPr>
              <w:pStyle w:val="29"/>
              <w:shd w:val="clear" w:color="auto" w:fill="FFFFFF"/>
              <w:spacing w:before="0" w:beforeAutospacing="0" w:after="0" w:afterAutospacing="0"/>
              <w:rPr>
                <w:color w:val="000000"/>
                <w:sz w:val="24"/>
                <w:szCs w:val="24"/>
              </w:rPr>
            </w:pPr>
            <w:r>
              <w:rPr>
                <w:rStyle w:val="19"/>
                <w:color w:val="000000"/>
                <w:sz w:val="24"/>
                <w:szCs w:val="24"/>
              </w:rPr>
              <w:t>Занимательные опыты.</w:t>
            </w:r>
          </w:p>
        </w:tc>
        <w:tc>
          <w:tcPr>
            <w:tcW w:w="1899" w:type="dxa"/>
          </w:tcPr>
          <w:p w14:paraId="021C9E51">
            <w:pPr>
              <w:jc w:val="center"/>
              <w:rPr>
                <w:sz w:val="24"/>
                <w:szCs w:val="24"/>
              </w:rPr>
            </w:pPr>
            <w:r>
              <w:rPr>
                <w:sz w:val="24"/>
                <w:szCs w:val="24"/>
              </w:rPr>
              <w:t>1</w:t>
            </w:r>
          </w:p>
        </w:tc>
        <w:tc>
          <w:tcPr>
            <w:tcW w:w="1312" w:type="dxa"/>
          </w:tcPr>
          <w:p w14:paraId="43B338B6">
            <w:pPr>
              <w:jc w:val="center"/>
              <w:rPr>
                <w:sz w:val="24"/>
                <w:szCs w:val="24"/>
              </w:rPr>
            </w:pPr>
            <w:r>
              <w:rPr>
                <w:sz w:val="24"/>
                <w:szCs w:val="24"/>
              </w:rPr>
              <w:t>1</w:t>
            </w:r>
            <w:r>
              <w:rPr>
                <w:rFonts w:hint="default"/>
                <w:sz w:val="24"/>
                <w:szCs w:val="24"/>
                <w:lang w:val="ru-RU"/>
              </w:rPr>
              <w:t>0</w:t>
            </w:r>
            <w:r>
              <w:rPr>
                <w:sz w:val="24"/>
                <w:szCs w:val="24"/>
                <w:lang w:val="en-US"/>
              </w:rPr>
              <w:t>.1</w:t>
            </w:r>
            <w:r>
              <w:rPr>
                <w:sz w:val="24"/>
                <w:szCs w:val="24"/>
              </w:rPr>
              <w:t>1</w:t>
            </w:r>
          </w:p>
        </w:tc>
      </w:tr>
      <w:tr w14:paraId="1781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3028FA37">
            <w:pPr>
              <w:rPr>
                <w:sz w:val="24"/>
                <w:szCs w:val="24"/>
              </w:rPr>
            </w:pPr>
            <w:r>
              <w:rPr>
                <w:sz w:val="24"/>
                <w:szCs w:val="24"/>
              </w:rPr>
              <w:t>10</w:t>
            </w:r>
          </w:p>
        </w:tc>
        <w:tc>
          <w:tcPr>
            <w:tcW w:w="7124" w:type="dxa"/>
          </w:tcPr>
          <w:p w14:paraId="50CF3C55">
            <w:pPr>
              <w:rPr>
                <w:sz w:val="24"/>
                <w:szCs w:val="24"/>
              </w:rPr>
            </w:pPr>
            <w:r>
              <w:rPr>
                <w:color w:val="000000"/>
                <w:sz w:val="24"/>
                <w:szCs w:val="24"/>
                <w:shd w:val="clear" w:color="auto" w:fill="FFFFFF"/>
              </w:rPr>
              <w:t>Использование в технике принципов движения живых существ.</w:t>
            </w:r>
          </w:p>
        </w:tc>
        <w:tc>
          <w:tcPr>
            <w:tcW w:w="1899" w:type="dxa"/>
          </w:tcPr>
          <w:p w14:paraId="0065380D">
            <w:pPr>
              <w:jc w:val="center"/>
              <w:rPr>
                <w:sz w:val="24"/>
                <w:szCs w:val="24"/>
              </w:rPr>
            </w:pPr>
            <w:r>
              <w:rPr>
                <w:sz w:val="24"/>
                <w:szCs w:val="24"/>
              </w:rPr>
              <w:t>1</w:t>
            </w:r>
          </w:p>
        </w:tc>
        <w:tc>
          <w:tcPr>
            <w:tcW w:w="1312" w:type="dxa"/>
          </w:tcPr>
          <w:p w14:paraId="0422BAD3">
            <w:pPr>
              <w:jc w:val="center"/>
              <w:rPr>
                <w:sz w:val="24"/>
                <w:szCs w:val="24"/>
                <w:lang w:val="en-US"/>
              </w:rPr>
            </w:pPr>
            <w:r>
              <w:rPr>
                <w:sz w:val="24"/>
                <w:szCs w:val="24"/>
                <w:lang w:val="en-US"/>
              </w:rPr>
              <w:t>1</w:t>
            </w:r>
            <w:r>
              <w:rPr>
                <w:rFonts w:hint="default"/>
                <w:sz w:val="24"/>
                <w:szCs w:val="24"/>
                <w:lang w:val="ru-RU"/>
              </w:rPr>
              <w:t>7</w:t>
            </w:r>
            <w:r>
              <w:rPr>
                <w:sz w:val="24"/>
                <w:szCs w:val="24"/>
                <w:lang w:val="en-US"/>
              </w:rPr>
              <w:t>.11</w:t>
            </w:r>
          </w:p>
        </w:tc>
      </w:tr>
      <w:tr w14:paraId="3963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77A78B89">
            <w:pPr>
              <w:rPr>
                <w:sz w:val="24"/>
                <w:szCs w:val="24"/>
              </w:rPr>
            </w:pPr>
            <w:r>
              <w:rPr>
                <w:sz w:val="24"/>
                <w:szCs w:val="24"/>
              </w:rPr>
              <w:t>11</w:t>
            </w:r>
          </w:p>
        </w:tc>
        <w:tc>
          <w:tcPr>
            <w:tcW w:w="7124" w:type="dxa"/>
          </w:tcPr>
          <w:p w14:paraId="126D191B">
            <w:pPr>
              <w:pStyle w:val="29"/>
              <w:shd w:val="clear" w:color="auto" w:fill="FFFFFF"/>
              <w:spacing w:before="0" w:beforeAutospacing="0" w:after="0" w:afterAutospacing="0"/>
              <w:rPr>
                <w:color w:val="000000"/>
                <w:sz w:val="24"/>
                <w:szCs w:val="24"/>
              </w:rPr>
            </w:pPr>
            <w:r>
              <w:rPr>
                <w:rStyle w:val="28"/>
                <w:color w:val="000000"/>
                <w:sz w:val="24"/>
                <w:szCs w:val="24"/>
              </w:rPr>
              <w:t>Изготовление самоделок по теме «Центр тяжести».</w:t>
            </w:r>
          </w:p>
          <w:p w14:paraId="6E03063E">
            <w:pPr>
              <w:pStyle w:val="29"/>
              <w:shd w:val="clear" w:color="auto" w:fill="FFFFFF"/>
              <w:spacing w:before="0" w:beforeAutospacing="0" w:after="0" w:afterAutospacing="0"/>
              <w:rPr>
                <w:color w:val="000000"/>
                <w:sz w:val="24"/>
                <w:szCs w:val="24"/>
              </w:rPr>
            </w:pPr>
            <w:r>
              <w:rPr>
                <w:rStyle w:val="19"/>
                <w:color w:val="000000"/>
                <w:sz w:val="24"/>
                <w:szCs w:val="24"/>
              </w:rPr>
              <w:t>Воробей на ветке. Коробок с сюрпризом.</w:t>
            </w:r>
          </w:p>
          <w:p w14:paraId="4DC3339E">
            <w:pPr>
              <w:pStyle w:val="29"/>
              <w:shd w:val="clear" w:color="auto" w:fill="FFFFFF"/>
              <w:spacing w:before="0" w:beforeAutospacing="0" w:after="0" w:afterAutospacing="0"/>
              <w:rPr>
                <w:color w:val="000000"/>
                <w:sz w:val="24"/>
                <w:szCs w:val="24"/>
              </w:rPr>
            </w:pPr>
            <w:r>
              <w:rPr>
                <w:rStyle w:val="19"/>
                <w:color w:val="000000"/>
                <w:sz w:val="24"/>
                <w:szCs w:val="24"/>
              </w:rPr>
              <w:t>Вверх по скату. Верхом на бочке.</w:t>
            </w:r>
          </w:p>
        </w:tc>
        <w:tc>
          <w:tcPr>
            <w:tcW w:w="1899" w:type="dxa"/>
          </w:tcPr>
          <w:p w14:paraId="7686FC64">
            <w:pPr>
              <w:jc w:val="center"/>
              <w:rPr>
                <w:sz w:val="24"/>
                <w:szCs w:val="24"/>
              </w:rPr>
            </w:pPr>
            <w:r>
              <w:rPr>
                <w:sz w:val="24"/>
                <w:szCs w:val="24"/>
              </w:rPr>
              <w:t>1</w:t>
            </w:r>
          </w:p>
        </w:tc>
        <w:tc>
          <w:tcPr>
            <w:tcW w:w="1312" w:type="dxa"/>
          </w:tcPr>
          <w:p w14:paraId="1AE2DE13">
            <w:pPr>
              <w:jc w:val="center"/>
              <w:rPr>
                <w:sz w:val="24"/>
                <w:szCs w:val="24"/>
                <w:lang w:val="en-US"/>
              </w:rPr>
            </w:pPr>
            <w:r>
              <w:rPr>
                <w:sz w:val="24"/>
                <w:szCs w:val="24"/>
                <w:lang w:val="en-US"/>
              </w:rPr>
              <w:t>2</w:t>
            </w:r>
            <w:r>
              <w:rPr>
                <w:rFonts w:hint="default"/>
                <w:sz w:val="24"/>
                <w:szCs w:val="24"/>
                <w:lang w:val="ru-RU"/>
              </w:rPr>
              <w:t>4</w:t>
            </w:r>
            <w:r>
              <w:rPr>
                <w:sz w:val="24"/>
                <w:szCs w:val="24"/>
                <w:lang w:val="en-US"/>
              </w:rPr>
              <w:t>.11</w:t>
            </w:r>
          </w:p>
        </w:tc>
      </w:tr>
      <w:tr w14:paraId="0378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74AE88D4">
            <w:pPr>
              <w:rPr>
                <w:sz w:val="24"/>
                <w:szCs w:val="24"/>
              </w:rPr>
            </w:pPr>
            <w:r>
              <w:rPr>
                <w:sz w:val="24"/>
                <w:szCs w:val="24"/>
              </w:rPr>
              <w:t>12</w:t>
            </w:r>
          </w:p>
        </w:tc>
        <w:tc>
          <w:tcPr>
            <w:tcW w:w="7124" w:type="dxa"/>
          </w:tcPr>
          <w:p w14:paraId="217E8DC6">
            <w:pPr>
              <w:rPr>
                <w:sz w:val="24"/>
                <w:szCs w:val="24"/>
              </w:rPr>
            </w:pPr>
            <w:r>
              <w:rPr>
                <w:color w:val="000000"/>
                <w:sz w:val="24"/>
                <w:szCs w:val="24"/>
                <w:shd w:val="clear" w:color="auto" w:fill="FFFFFF"/>
              </w:rPr>
              <w:t>Силы. Изготовление физического лото по теме.</w:t>
            </w:r>
          </w:p>
        </w:tc>
        <w:tc>
          <w:tcPr>
            <w:tcW w:w="1899" w:type="dxa"/>
          </w:tcPr>
          <w:p w14:paraId="7113BB68">
            <w:pPr>
              <w:jc w:val="center"/>
              <w:rPr>
                <w:sz w:val="24"/>
                <w:szCs w:val="24"/>
              </w:rPr>
            </w:pPr>
            <w:r>
              <w:rPr>
                <w:sz w:val="24"/>
                <w:szCs w:val="24"/>
              </w:rPr>
              <w:t>1</w:t>
            </w:r>
          </w:p>
        </w:tc>
        <w:tc>
          <w:tcPr>
            <w:tcW w:w="1312" w:type="dxa"/>
          </w:tcPr>
          <w:p w14:paraId="6D0C2F52">
            <w:pPr>
              <w:jc w:val="center"/>
              <w:rPr>
                <w:sz w:val="24"/>
                <w:szCs w:val="24"/>
              </w:rPr>
            </w:pPr>
            <w:r>
              <w:rPr>
                <w:sz w:val="24"/>
                <w:szCs w:val="24"/>
              </w:rPr>
              <w:t>0</w:t>
            </w:r>
            <w:r>
              <w:rPr>
                <w:rFonts w:hint="default"/>
                <w:sz w:val="24"/>
                <w:szCs w:val="24"/>
                <w:lang w:val="ru-RU"/>
              </w:rPr>
              <w:t>1</w:t>
            </w:r>
            <w:r>
              <w:rPr>
                <w:sz w:val="24"/>
                <w:szCs w:val="24"/>
                <w:lang w:val="en-US"/>
              </w:rPr>
              <w:t>.1</w:t>
            </w:r>
            <w:r>
              <w:rPr>
                <w:sz w:val="24"/>
                <w:szCs w:val="24"/>
              </w:rPr>
              <w:t>2</w:t>
            </w:r>
          </w:p>
        </w:tc>
      </w:tr>
      <w:tr w14:paraId="6B03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61448386">
            <w:pPr>
              <w:rPr>
                <w:sz w:val="24"/>
                <w:szCs w:val="24"/>
              </w:rPr>
            </w:pPr>
            <w:r>
              <w:rPr>
                <w:sz w:val="24"/>
                <w:szCs w:val="24"/>
              </w:rPr>
              <w:t>13</w:t>
            </w:r>
          </w:p>
        </w:tc>
        <w:tc>
          <w:tcPr>
            <w:tcW w:w="7124" w:type="dxa"/>
          </w:tcPr>
          <w:p w14:paraId="41359EB3">
            <w:pPr>
              <w:rPr>
                <w:sz w:val="24"/>
                <w:szCs w:val="24"/>
              </w:rPr>
            </w:pPr>
            <w:r>
              <w:rPr>
                <w:color w:val="000000"/>
                <w:sz w:val="24"/>
                <w:szCs w:val="24"/>
                <w:shd w:val="clear" w:color="auto" w:fill="FFFFFF"/>
              </w:rPr>
              <w:t>Силы в природе. Викторина.</w:t>
            </w:r>
          </w:p>
        </w:tc>
        <w:tc>
          <w:tcPr>
            <w:tcW w:w="1899" w:type="dxa"/>
          </w:tcPr>
          <w:p w14:paraId="119C8859">
            <w:pPr>
              <w:jc w:val="center"/>
              <w:rPr>
                <w:sz w:val="24"/>
                <w:szCs w:val="24"/>
              </w:rPr>
            </w:pPr>
            <w:r>
              <w:rPr>
                <w:sz w:val="24"/>
                <w:szCs w:val="24"/>
              </w:rPr>
              <w:t>1</w:t>
            </w:r>
          </w:p>
        </w:tc>
        <w:tc>
          <w:tcPr>
            <w:tcW w:w="1312" w:type="dxa"/>
          </w:tcPr>
          <w:p w14:paraId="51039732">
            <w:pPr>
              <w:jc w:val="center"/>
              <w:rPr>
                <w:sz w:val="24"/>
                <w:szCs w:val="24"/>
                <w:lang w:val="en-US"/>
              </w:rPr>
            </w:pPr>
            <w:r>
              <w:rPr>
                <w:sz w:val="24"/>
                <w:szCs w:val="24"/>
              </w:rPr>
              <w:t>0</w:t>
            </w:r>
            <w:r>
              <w:rPr>
                <w:rFonts w:hint="default"/>
                <w:sz w:val="24"/>
                <w:szCs w:val="24"/>
                <w:lang w:val="ru-RU"/>
              </w:rPr>
              <w:t>8</w:t>
            </w:r>
            <w:r>
              <w:rPr>
                <w:sz w:val="24"/>
                <w:szCs w:val="24"/>
                <w:lang w:val="en-US"/>
              </w:rPr>
              <w:t>.12</w:t>
            </w:r>
          </w:p>
        </w:tc>
      </w:tr>
      <w:tr w14:paraId="5E55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668A93EB">
            <w:pPr>
              <w:rPr>
                <w:sz w:val="24"/>
                <w:szCs w:val="24"/>
              </w:rPr>
            </w:pPr>
            <w:r>
              <w:rPr>
                <w:sz w:val="24"/>
                <w:szCs w:val="24"/>
              </w:rPr>
              <w:t>14</w:t>
            </w:r>
          </w:p>
        </w:tc>
        <w:tc>
          <w:tcPr>
            <w:tcW w:w="7124" w:type="dxa"/>
          </w:tcPr>
          <w:p w14:paraId="2A1F9BFC">
            <w:pPr>
              <w:pStyle w:val="29"/>
              <w:spacing w:line="0" w:lineRule="atLeast"/>
              <w:rPr>
                <w:color w:val="000000"/>
                <w:sz w:val="24"/>
                <w:szCs w:val="24"/>
              </w:rPr>
            </w:pPr>
            <w:r>
              <w:rPr>
                <w:rStyle w:val="28"/>
                <w:color w:val="000000"/>
                <w:sz w:val="24"/>
                <w:szCs w:val="24"/>
              </w:rPr>
              <w:t>Сила тяжести и размеры млекопитающих и деревьев.</w:t>
            </w:r>
          </w:p>
        </w:tc>
        <w:tc>
          <w:tcPr>
            <w:tcW w:w="1899" w:type="dxa"/>
          </w:tcPr>
          <w:p w14:paraId="022AC563">
            <w:pPr>
              <w:jc w:val="center"/>
              <w:rPr>
                <w:sz w:val="24"/>
                <w:szCs w:val="24"/>
              </w:rPr>
            </w:pPr>
            <w:r>
              <w:rPr>
                <w:sz w:val="24"/>
                <w:szCs w:val="24"/>
              </w:rPr>
              <w:t>1</w:t>
            </w:r>
          </w:p>
        </w:tc>
        <w:tc>
          <w:tcPr>
            <w:tcW w:w="1312" w:type="dxa"/>
          </w:tcPr>
          <w:p w14:paraId="51A35996">
            <w:pPr>
              <w:jc w:val="center"/>
              <w:rPr>
                <w:sz w:val="24"/>
                <w:szCs w:val="24"/>
                <w:lang w:val="en-US"/>
              </w:rPr>
            </w:pPr>
            <w:r>
              <w:rPr>
                <w:sz w:val="24"/>
                <w:szCs w:val="24"/>
                <w:lang w:val="en-US"/>
              </w:rPr>
              <w:t>1</w:t>
            </w:r>
            <w:r>
              <w:rPr>
                <w:rFonts w:hint="default"/>
                <w:sz w:val="24"/>
                <w:szCs w:val="24"/>
                <w:lang w:val="ru-RU"/>
              </w:rPr>
              <w:t>5</w:t>
            </w:r>
            <w:r>
              <w:rPr>
                <w:sz w:val="24"/>
                <w:szCs w:val="24"/>
                <w:lang w:val="en-US"/>
              </w:rPr>
              <w:t>.12</w:t>
            </w:r>
          </w:p>
        </w:tc>
      </w:tr>
      <w:tr w14:paraId="404C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022ABA6C">
            <w:pPr>
              <w:rPr>
                <w:sz w:val="24"/>
                <w:szCs w:val="24"/>
              </w:rPr>
            </w:pPr>
            <w:r>
              <w:rPr>
                <w:sz w:val="24"/>
                <w:szCs w:val="24"/>
              </w:rPr>
              <w:t>15</w:t>
            </w:r>
          </w:p>
        </w:tc>
        <w:tc>
          <w:tcPr>
            <w:tcW w:w="7124" w:type="dxa"/>
          </w:tcPr>
          <w:p w14:paraId="5BA11A86">
            <w:pPr>
              <w:rPr>
                <w:sz w:val="24"/>
                <w:szCs w:val="24"/>
              </w:rPr>
            </w:pPr>
            <w:r>
              <w:rPr>
                <w:color w:val="000000"/>
                <w:sz w:val="24"/>
                <w:szCs w:val="24"/>
                <w:shd w:val="clear" w:color="auto" w:fill="FFFFFF"/>
              </w:rPr>
              <w:t>Решение задач «Мир без трения».</w:t>
            </w:r>
          </w:p>
        </w:tc>
        <w:tc>
          <w:tcPr>
            <w:tcW w:w="1899" w:type="dxa"/>
          </w:tcPr>
          <w:p w14:paraId="2C6D5859">
            <w:pPr>
              <w:jc w:val="center"/>
              <w:rPr>
                <w:sz w:val="24"/>
                <w:szCs w:val="24"/>
              </w:rPr>
            </w:pPr>
            <w:r>
              <w:rPr>
                <w:sz w:val="24"/>
                <w:szCs w:val="24"/>
              </w:rPr>
              <w:t>1</w:t>
            </w:r>
          </w:p>
        </w:tc>
        <w:tc>
          <w:tcPr>
            <w:tcW w:w="1312" w:type="dxa"/>
          </w:tcPr>
          <w:p w14:paraId="3A3E4FC4">
            <w:pPr>
              <w:jc w:val="center"/>
              <w:rPr>
                <w:sz w:val="24"/>
                <w:szCs w:val="24"/>
                <w:lang w:val="en-US"/>
              </w:rPr>
            </w:pPr>
            <w:r>
              <w:rPr>
                <w:sz w:val="24"/>
                <w:szCs w:val="24"/>
              </w:rPr>
              <w:t>2</w:t>
            </w:r>
            <w:r>
              <w:rPr>
                <w:rFonts w:hint="default"/>
                <w:sz w:val="24"/>
                <w:szCs w:val="24"/>
                <w:lang w:val="ru-RU"/>
              </w:rPr>
              <w:t>2</w:t>
            </w:r>
            <w:r>
              <w:rPr>
                <w:sz w:val="24"/>
                <w:szCs w:val="24"/>
                <w:lang w:val="en-US"/>
              </w:rPr>
              <w:t>.12</w:t>
            </w:r>
          </w:p>
        </w:tc>
      </w:tr>
      <w:tr w14:paraId="0A00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501C5D8D">
            <w:pPr>
              <w:rPr>
                <w:sz w:val="24"/>
                <w:szCs w:val="24"/>
              </w:rPr>
            </w:pPr>
            <w:r>
              <w:rPr>
                <w:sz w:val="24"/>
                <w:szCs w:val="24"/>
              </w:rPr>
              <w:t>16</w:t>
            </w:r>
          </w:p>
        </w:tc>
        <w:tc>
          <w:tcPr>
            <w:tcW w:w="7124" w:type="dxa"/>
          </w:tcPr>
          <w:p w14:paraId="34E85128">
            <w:pPr>
              <w:pStyle w:val="29"/>
              <w:shd w:val="clear" w:color="auto" w:fill="FFFFFF"/>
              <w:spacing w:before="0" w:beforeAutospacing="0" w:after="0" w:afterAutospacing="0"/>
              <w:rPr>
                <w:color w:val="000000"/>
                <w:sz w:val="24"/>
                <w:szCs w:val="24"/>
              </w:rPr>
            </w:pPr>
            <w:r>
              <w:rPr>
                <w:rStyle w:val="28"/>
                <w:color w:val="000000"/>
                <w:sz w:val="24"/>
                <w:szCs w:val="24"/>
              </w:rPr>
              <w:t>Составление кроссвордов по изученному материалу.</w:t>
            </w:r>
          </w:p>
          <w:p w14:paraId="2C5AF3E3">
            <w:pPr>
              <w:pStyle w:val="29"/>
              <w:shd w:val="clear" w:color="auto" w:fill="FFFFFF"/>
              <w:spacing w:before="0" w:beforeAutospacing="0" w:after="0" w:afterAutospacing="0"/>
              <w:rPr>
                <w:color w:val="000000"/>
                <w:sz w:val="24"/>
                <w:szCs w:val="24"/>
              </w:rPr>
            </w:pPr>
            <w:r>
              <w:rPr>
                <w:rStyle w:val="28"/>
                <w:color w:val="000000"/>
                <w:sz w:val="24"/>
                <w:szCs w:val="24"/>
              </w:rPr>
              <w:t>Изготовление дидактических кубиков.</w:t>
            </w:r>
          </w:p>
        </w:tc>
        <w:tc>
          <w:tcPr>
            <w:tcW w:w="1899" w:type="dxa"/>
          </w:tcPr>
          <w:p w14:paraId="709DF7B9">
            <w:pPr>
              <w:jc w:val="center"/>
              <w:rPr>
                <w:sz w:val="24"/>
                <w:szCs w:val="24"/>
              </w:rPr>
            </w:pPr>
            <w:r>
              <w:rPr>
                <w:sz w:val="24"/>
                <w:szCs w:val="24"/>
              </w:rPr>
              <w:t>1</w:t>
            </w:r>
          </w:p>
        </w:tc>
        <w:tc>
          <w:tcPr>
            <w:tcW w:w="1312" w:type="dxa"/>
          </w:tcPr>
          <w:p w14:paraId="36B93872">
            <w:pPr>
              <w:jc w:val="center"/>
              <w:rPr>
                <w:sz w:val="24"/>
                <w:szCs w:val="24"/>
              </w:rPr>
            </w:pPr>
            <w:r>
              <w:rPr>
                <w:sz w:val="24"/>
                <w:szCs w:val="24"/>
              </w:rPr>
              <w:t>2</w:t>
            </w:r>
            <w:r>
              <w:rPr>
                <w:rFonts w:hint="default"/>
                <w:sz w:val="24"/>
                <w:szCs w:val="24"/>
                <w:lang w:val="ru-RU"/>
              </w:rPr>
              <w:t>9</w:t>
            </w:r>
            <w:r>
              <w:rPr>
                <w:sz w:val="24"/>
                <w:szCs w:val="24"/>
              </w:rPr>
              <w:t>.12</w:t>
            </w:r>
          </w:p>
        </w:tc>
      </w:tr>
      <w:tr w14:paraId="26FA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7F79358A">
            <w:pPr>
              <w:rPr>
                <w:sz w:val="24"/>
                <w:szCs w:val="24"/>
              </w:rPr>
            </w:pPr>
            <w:r>
              <w:rPr>
                <w:sz w:val="24"/>
                <w:szCs w:val="24"/>
              </w:rPr>
              <w:t>17</w:t>
            </w:r>
          </w:p>
        </w:tc>
        <w:tc>
          <w:tcPr>
            <w:tcW w:w="7124" w:type="dxa"/>
          </w:tcPr>
          <w:p w14:paraId="78819B52">
            <w:pPr>
              <w:rPr>
                <w:sz w:val="24"/>
                <w:szCs w:val="24"/>
              </w:rPr>
            </w:pPr>
            <w:r>
              <w:rPr>
                <w:color w:val="181818"/>
                <w:sz w:val="24"/>
                <w:szCs w:val="24"/>
                <w:shd w:val="clear" w:color="auto" w:fill="FFFFFF"/>
              </w:rPr>
              <w:t>Звуковые волны. Занимательные опыты по звуку.</w:t>
            </w:r>
          </w:p>
        </w:tc>
        <w:tc>
          <w:tcPr>
            <w:tcW w:w="1899" w:type="dxa"/>
          </w:tcPr>
          <w:p w14:paraId="3E47087D">
            <w:pPr>
              <w:jc w:val="center"/>
              <w:rPr>
                <w:sz w:val="24"/>
                <w:szCs w:val="24"/>
              </w:rPr>
            </w:pPr>
            <w:r>
              <w:rPr>
                <w:sz w:val="24"/>
                <w:szCs w:val="24"/>
              </w:rPr>
              <w:t>1</w:t>
            </w:r>
          </w:p>
        </w:tc>
        <w:tc>
          <w:tcPr>
            <w:tcW w:w="1312" w:type="dxa"/>
          </w:tcPr>
          <w:p w14:paraId="23FF1EB3">
            <w:pPr>
              <w:jc w:val="center"/>
              <w:rPr>
                <w:sz w:val="24"/>
                <w:szCs w:val="24"/>
                <w:lang w:val="en-US"/>
              </w:rPr>
            </w:pPr>
            <w:r>
              <w:rPr>
                <w:sz w:val="24"/>
                <w:szCs w:val="24"/>
                <w:lang w:val="en-US"/>
              </w:rPr>
              <w:t>1</w:t>
            </w:r>
            <w:r>
              <w:rPr>
                <w:rFonts w:hint="default"/>
                <w:sz w:val="24"/>
                <w:szCs w:val="24"/>
                <w:lang w:val="ru-RU"/>
              </w:rPr>
              <w:t>2</w:t>
            </w:r>
            <w:r>
              <w:rPr>
                <w:sz w:val="24"/>
                <w:szCs w:val="24"/>
                <w:lang w:val="en-US"/>
              </w:rPr>
              <w:t>.01</w:t>
            </w:r>
          </w:p>
        </w:tc>
      </w:tr>
      <w:tr w14:paraId="23E4A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3" w:type="dxa"/>
            <w:gridSpan w:val="4"/>
          </w:tcPr>
          <w:p w14:paraId="34E3D1E9">
            <w:pPr>
              <w:jc w:val="center"/>
              <w:rPr>
                <w:sz w:val="24"/>
                <w:szCs w:val="24"/>
                <w:lang w:val="en-US"/>
              </w:rPr>
            </w:pPr>
            <w:r>
              <w:rPr>
                <w:b/>
                <w:bCs/>
                <w:color w:val="000000"/>
                <w:sz w:val="24"/>
                <w:szCs w:val="24"/>
                <w:shd w:val="clear" w:color="auto" w:fill="FFFFFF"/>
              </w:rPr>
              <w:t>Давление.</w:t>
            </w:r>
          </w:p>
        </w:tc>
      </w:tr>
      <w:tr w14:paraId="17CF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88" w:type="dxa"/>
          </w:tcPr>
          <w:p w14:paraId="21C137B1">
            <w:pPr>
              <w:rPr>
                <w:sz w:val="24"/>
                <w:szCs w:val="24"/>
              </w:rPr>
            </w:pPr>
            <w:r>
              <w:rPr>
                <w:sz w:val="24"/>
                <w:szCs w:val="24"/>
              </w:rPr>
              <w:t>18</w:t>
            </w:r>
          </w:p>
        </w:tc>
        <w:tc>
          <w:tcPr>
            <w:tcW w:w="7124" w:type="dxa"/>
          </w:tcPr>
          <w:p w14:paraId="520F7C54">
            <w:pPr>
              <w:rPr>
                <w:sz w:val="24"/>
                <w:szCs w:val="24"/>
              </w:rPr>
            </w:pPr>
            <w:r>
              <w:rPr>
                <w:rStyle w:val="19"/>
                <w:color w:val="000000"/>
                <w:sz w:val="24"/>
                <w:szCs w:val="24"/>
                <w:shd w:val="clear" w:color="auto" w:fill="FFFFFF"/>
              </w:rPr>
              <w:t>Атмосферное давление. </w:t>
            </w:r>
            <w:r>
              <w:rPr>
                <w:rStyle w:val="28"/>
                <w:color w:val="000000"/>
                <w:sz w:val="24"/>
                <w:szCs w:val="24"/>
                <w:shd w:val="clear" w:color="auto" w:fill="FFFFFF"/>
              </w:rPr>
              <w:t>Мы живем на дне океана. Первые аэронавты.</w:t>
            </w:r>
          </w:p>
        </w:tc>
        <w:tc>
          <w:tcPr>
            <w:tcW w:w="1899" w:type="dxa"/>
          </w:tcPr>
          <w:p w14:paraId="03925AA3">
            <w:pPr>
              <w:jc w:val="center"/>
              <w:rPr>
                <w:sz w:val="24"/>
                <w:szCs w:val="24"/>
              </w:rPr>
            </w:pPr>
            <w:r>
              <w:rPr>
                <w:sz w:val="24"/>
                <w:szCs w:val="24"/>
              </w:rPr>
              <w:t>1</w:t>
            </w:r>
          </w:p>
        </w:tc>
        <w:tc>
          <w:tcPr>
            <w:tcW w:w="1312" w:type="dxa"/>
          </w:tcPr>
          <w:p w14:paraId="5DB93E56">
            <w:pPr>
              <w:jc w:val="center"/>
              <w:rPr>
                <w:sz w:val="24"/>
                <w:szCs w:val="24"/>
                <w:lang w:val="en-US"/>
              </w:rPr>
            </w:pPr>
            <w:r>
              <w:rPr>
                <w:rFonts w:hint="default"/>
                <w:sz w:val="24"/>
                <w:szCs w:val="24"/>
                <w:lang w:val="ru-RU"/>
              </w:rPr>
              <w:t>19</w:t>
            </w:r>
            <w:r>
              <w:rPr>
                <w:sz w:val="24"/>
                <w:szCs w:val="24"/>
                <w:lang w:val="en-US"/>
              </w:rPr>
              <w:t>.01</w:t>
            </w:r>
          </w:p>
        </w:tc>
      </w:tr>
      <w:tr w14:paraId="46EE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50C9BE02">
            <w:pPr>
              <w:rPr>
                <w:sz w:val="24"/>
                <w:szCs w:val="24"/>
              </w:rPr>
            </w:pPr>
            <w:r>
              <w:rPr>
                <w:sz w:val="24"/>
                <w:szCs w:val="24"/>
              </w:rPr>
              <w:t>19</w:t>
            </w:r>
          </w:p>
        </w:tc>
        <w:tc>
          <w:tcPr>
            <w:tcW w:w="7124" w:type="dxa"/>
          </w:tcPr>
          <w:p w14:paraId="7149F800">
            <w:pPr>
              <w:rPr>
                <w:sz w:val="24"/>
                <w:szCs w:val="24"/>
              </w:rPr>
            </w:pPr>
            <w:r>
              <w:rPr>
                <w:rStyle w:val="19"/>
                <w:color w:val="000000"/>
                <w:sz w:val="24"/>
                <w:szCs w:val="24"/>
                <w:shd w:val="clear" w:color="auto" w:fill="FFFFFF"/>
              </w:rPr>
              <w:t>Занимательные опыты. Загадочная редиска. Три опыта со стаканом. Сухим из воды.</w:t>
            </w:r>
          </w:p>
        </w:tc>
        <w:tc>
          <w:tcPr>
            <w:tcW w:w="1899" w:type="dxa"/>
          </w:tcPr>
          <w:p w14:paraId="7A26A6C4">
            <w:pPr>
              <w:jc w:val="center"/>
              <w:rPr>
                <w:sz w:val="24"/>
                <w:szCs w:val="24"/>
              </w:rPr>
            </w:pPr>
            <w:r>
              <w:rPr>
                <w:sz w:val="24"/>
                <w:szCs w:val="24"/>
              </w:rPr>
              <w:t>1</w:t>
            </w:r>
          </w:p>
        </w:tc>
        <w:tc>
          <w:tcPr>
            <w:tcW w:w="1312" w:type="dxa"/>
          </w:tcPr>
          <w:p w14:paraId="5E7ECCE7">
            <w:pPr>
              <w:jc w:val="center"/>
              <w:rPr>
                <w:sz w:val="24"/>
                <w:szCs w:val="24"/>
                <w:lang w:val="en-US"/>
              </w:rPr>
            </w:pPr>
            <w:r>
              <w:rPr>
                <w:sz w:val="24"/>
                <w:szCs w:val="24"/>
              </w:rPr>
              <w:t>2</w:t>
            </w:r>
            <w:r>
              <w:rPr>
                <w:rFonts w:hint="default"/>
                <w:sz w:val="24"/>
                <w:szCs w:val="24"/>
                <w:lang w:val="ru-RU"/>
              </w:rPr>
              <w:t>6</w:t>
            </w:r>
            <w:r>
              <w:rPr>
                <w:sz w:val="24"/>
                <w:szCs w:val="24"/>
                <w:lang w:val="en-US"/>
              </w:rPr>
              <w:t>.01</w:t>
            </w:r>
          </w:p>
        </w:tc>
      </w:tr>
      <w:tr w14:paraId="6C38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03C3E73F">
            <w:pPr>
              <w:rPr>
                <w:sz w:val="24"/>
                <w:szCs w:val="24"/>
              </w:rPr>
            </w:pPr>
            <w:r>
              <w:rPr>
                <w:sz w:val="24"/>
                <w:szCs w:val="24"/>
              </w:rPr>
              <w:t>20</w:t>
            </w:r>
          </w:p>
        </w:tc>
        <w:tc>
          <w:tcPr>
            <w:tcW w:w="7124" w:type="dxa"/>
          </w:tcPr>
          <w:p w14:paraId="77A652B6">
            <w:pPr>
              <w:rPr>
                <w:sz w:val="24"/>
                <w:szCs w:val="24"/>
              </w:rPr>
            </w:pPr>
            <w:r>
              <w:rPr>
                <w:color w:val="000000"/>
                <w:sz w:val="24"/>
                <w:szCs w:val="24"/>
                <w:shd w:val="clear" w:color="auto" w:fill="FFFFFF"/>
              </w:rPr>
              <w:t>Атмосферное давление и жизнь на Земле.</w:t>
            </w:r>
            <w:r>
              <w:rPr>
                <w:sz w:val="24"/>
                <w:szCs w:val="24"/>
              </w:rPr>
              <w:t>.</w:t>
            </w:r>
          </w:p>
        </w:tc>
        <w:tc>
          <w:tcPr>
            <w:tcW w:w="1899" w:type="dxa"/>
          </w:tcPr>
          <w:p w14:paraId="51B4B5DA">
            <w:pPr>
              <w:jc w:val="center"/>
              <w:rPr>
                <w:sz w:val="24"/>
                <w:szCs w:val="24"/>
              </w:rPr>
            </w:pPr>
            <w:r>
              <w:rPr>
                <w:sz w:val="24"/>
                <w:szCs w:val="24"/>
              </w:rPr>
              <w:t>1</w:t>
            </w:r>
          </w:p>
        </w:tc>
        <w:tc>
          <w:tcPr>
            <w:tcW w:w="1312" w:type="dxa"/>
          </w:tcPr>
          <w:p w14:paraId="366FD8B7">
            <w:pPr>
              <w:jc w:val="center"/>
              <w:rPr>
                <w:sz w:val="24"/>
                <w:szCs w:val="24"/>
                <w:lang w:val="en-US"/>
              </w:rPr>
            </w:pPr>
            <w:r>
              <w:rPr>
                <w:sz w:val="24"/>
                <w:szCs w:val="24"/>
              </w:rPr>
              <w:t>0</w:t>
            </w:r>
            <w:r>
              <w:rPr>
                <w:rFonts w:hint="default"/>
                <w:sz w:val="24"/>
                <w:szCs w:val="24"/>
                <w:lang w:val="ru-RU"/>
              </w:rPr>
              <w:t>2</w:t>
            </w:r>
            <w:r>
              <w:rPr>
                <w:sz w:val="24"/>
                <w:szCs w:val="24"/>
              </w:rPr>
              <w:t>.</w:t>
            </w:r>
            <w:r>
              <w:rPr>
                <w:sz w:val="24"/>
                <w:szCs w:val="24"/>
                <w:lang w:val="en-US"/>
              </w:rPr>
              <w:t>02</w:t>
            </w:r>
          </w:p>
        </w:tc>
      </w:tr>
      <w:tr w14:paraId="0EF9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2723463F">
            <w:pPr>
              <w:rPr>
                <w:sz w:val="24"/>
                <w:szCs w:val="24"/>
              </w:rPr>
            </w:pPr>
            <w:r>
              <w:rPr>
                <w:sz w:val="24"/>
                <w:szCs w:val="24"/>
              </w:rPr>
              <w:t>21</w:t>
            </w:r>
          </w:p>
        </w:tc>
        <w:tc>
          <w:tcPr>
            <w:tcW w:w="7124" w:type="dxa"/>
          </w:tcPr>
          <w:p w14:paraId="2C013D40">
            <w:pPr>
              <w:rPr>
                <w:sz w:val="24"/>
                <w:szCs w:val="24"/>
              </w:rPr>
            </w:pPr>
            <w:r>
              <w:rPr>
                <w:color w:val="000000"/>
                <w:sz w:val="24"/>
                <w:szCs w:val="24"/>
                <w:shd w:val="clear" w:color="auto" w:fill="FFFFFF"/>
              </w:rPr>
              <w:t>Глубоководные животные и их приспособленность. Водные растения.</w:t>
            </w:r>
          </w:p>
        </w:tc>
        <w:tc>
          <w:tcPr>
            <w:tcW w:w="1899" w:type="dxa"/>
          </w:tcPr>
          <w:p w14:paraId="634650BE">
            <w:pPr>
              <w:jc w:val="center"/>
              <w:rPr>
                <w:sz w:val="24"/>
                <w:szCs w:val="24"/>
              </w:rPr>
            </w:pPr>
            <w:r>
              <w:rPr>
                <w:sz w:val="24"/>
                <w:szCs w:val="24"/>
              </w:rPr>
              <w:t>1</w:t>
            </w:r>
          </w:p>
        </w:tc>
        <w:tc>
          <w:tcPr>
            <w:tcW w:w="1312" w:type="dxa"/>
          </w:tcPr>
          <w:p w14:paraId="1AA53063">
            <w:pPr>
              <w:jc w:val="center"/>
              <w:rPr>
                <w:sz w:val="24"/>
                <w:szCs w:val="24"/>
                <w:lang w:val="en-US"/>
              </w:rPr>
            </w:pPr>
            <w:r>
              <w:rPr>
                <w:rFonts w:hint="default"/>
                <w:sz w:val="24"/>
                <w:szCs w:val="24"/>
                <w:lang w:val="ru-RU"/>
              </w:rPr>
              <w:t>09</w:t>
            </w:r>
            <w:r>
              <w:rPr>
                <w:sz w:val="24"/>
                <w:szCs w:val="24"/>
                <w:lang w:val="en-US"/>
              </w:rPr>
              <w:t>.02</w:t>
            </w:r>
          </w:p>
        </w:tc>
      </w:tr>
      <w:tr w14:paraId="22C4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70413830">
            <w:pPr>
              <w:rPr>
                <w:sz w:val="24"/>
                <w:szCs w:val="24"/>
              </w:rPr>
            </w:pPr>
            <w:r>
              <w:rPr>
                <w:sz w:val="24"/>
                <w:szCs w:val="24"/>
              </w:rPr>
              <w:t>22</w:t>
            </w:r>
          </w:p>
        </w:tc>
        <w:tc>
          <w:tcPr>
            <w:tcW w:w="7124" w:type="dxa"/>
          </w:tcPr>
          <w:p w14:paraId="31435298">
            <w:pPr>
              <w:rPr>
                <w:sz w:val="24"/>
                <w:szCs w:val="24"/>
              </w:rPr>
            </w:pPr>
            <w:r>
              <w:rPr>
                <w:color w:val="000000"/>
                <w:sz w:val="24"/>
                <w:szCs w:val="24"/>
                <w:shd w:val="clear" w:color="auto" w:fill="FFFFFF"/>
              </w:rPr>
              <w:t>Занимательные опыты по теме «Плавание тел».</w:t>
            </w:r>
          </w:p>
        </w:tc>
        <w:tc>
          <w:tcPr>
            <w:tcW w:w="1899" w:type="dxa"/>
          </w:tcPr>
          <w:p w14:paraId="320B34B7">
            <w:pPr>
              <w:jc w:val="center"/>
              <w:rPr>
                <w:sz w:val="24"/>
                <w:szCs w:val="24"/>
              </w:rPr>
            </w:pPr>
            <w:r>
              <w:rPr>
                <w:sz w:val="24"/>
                <w:szCs w:val="24"/>
              </w:rPr>
              <w:t>1</w:t>
            </w:r>
          </w:p>
        </w:tc>
        <w:tc>
          <w:tcPr>
            <w:tcW w:w="1312" w:type="dxa"/>
          </w:tcPr>
          <w:p w14:paraId="3CC19650">
            <w:pPr>
              <w:jc w:val="center"/>
              <w:rPr>
                <w:sz w:val="24"/>
                <w:szCs w:val="24"/>
                <w:lang w:val="en-US"/>
              </w:rPr>
            </w:pPr>
            <w:r>
              <w:rPr>
                <w:sz w:val="24"/>
                <w:szCs w:val="24"/>
              </w:rPr>
              <w:t>1</w:t>
            </w:r>
            <w:r>
              <w:rPr>
                <w:rFonts w:hint="default"/>
                <w:sz w:val="24"/>
                <w:szCs w:val="24"/>
                <w:lang w:val="ru-RU"/>
              </w:rPr>
              <w:t>6</w:t>
            </w:r>
            <w:r>
              <w:rPr>
                <w:sz w:val="24"/>
                <w:szCs w:val="24"/>
                <w:lang w:val="en-US"/>
              </w:rPr>
              <w:t>.02</w:t>
            </w:r>
          </w:p>
        </w:tc>
      </w:tr>
      <w:tr w14:paraId="126E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0730A968">
            <w:r>
              <w:t>23</w:t>
            </w:r>
          </w:p>
        </w:tc>
        <w:tc>
          <w:tcPr>
            <w:tcW w:w="7124" w:type="dxa"/>
          </w:tcPr>
          <w:p w14:paraId="75444D50">
            <w:pPr>
              <w:rPr>
                <w:sz w:val="24"/>
                <w:szCs w:val="24"/>
              </w:rPr>
            </w:pPr>
            <w:r>
              <w:rPr>
                <w:color w:val="181818"/>
                <w:sz w:val="24"/>
                <w:szCs w:val="24"/>
                <w:shd w:val="clear" w:color="auto" w:fill="FFFFFF"/>
              </w:rPr>
              <w:t>Строение солнечной системы. Наблюдение за звездным небом.</w:t>
            </w:r>
          </w:p>
        </w:tc>
        <w:tc>
          <w:tcPr>
            <w:tcW w:w="1899" w:type="dxa"/>
          </w:tcPr>
          <w:p w14:paraId="5156F3F9">
            <w:pPr>
              <w:jc w:val="center"/>
              <w:rPr>
                <w:lang w:val="en-US"/>
              </w:rPr>
            </w:pPr>
            <w:r>
              <w:rPr>
                <w:lang w:val="en-US"/>
              </w:rPr>
              <w:t>1</w:t>
            </w:r>
          </w:p>
        </w:tc>
        <w:tc>
          <w:tcPr>
            <w:tcW w:w="1312" w:type="dxa"/>
          </w:tcPr>
          <w:p w14:paraId="49DF8D3E">
            <w:pPr>
              <w:jc w:val="center"/>
              <w:rPr>
                <w:rFonts w:hint="default"/>
                <w:sz w:val="24"/>
                <w:szCs w:val="24"/>
                <w:lang w:val="ru-RU"/>
              </w:rPr>
            </w:pPr>
            <w:r>
              <w:rPr>
                <w:rFonts w:hint="default"/>
                <w:sz w:val="24"/>
                <w:szCs w:val="24"/>
                <w:lang w:val="ru-RU"/>
              </w:rPr>
              <w:t>02.03</w:t>
            </w:r>
          </w:p>
        </w:tc>
      </w:tr>
      <w:tr w14:paraId="51A2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3B5B2BBB">
            <w:r>
              <w:t>24</w:t>
            </w:r>
          </w:p>
        </w:tc>
        <w:tc>
          <w:tcPr>
            <w:tcW w:w="7124" w:type="dxa"/>
          </w:tcPr>
          <w:p w14:paraId="3A49C621">
            <w:pPr>
              <w:rPr>
                <w:color w:val="181818"/>
                <w:sz w:val="24"/>
                <w:szCs w:val="24"/>
                <w:shd w:val="clear" w:color="auto" w:fill="FFFFFF"/>
              </w:rPr>
            </w:pPr>
            <w:r>
              <w:rPr>
                <w:color w:val="181818"/>
                <w:sz w:val="24"/>
                <w:szCs w:val="24"/>
                <w:shd w:val="clear" w:color="auto" w:fill="FFFFFF"/>
              </w:rPr>
              <w:t>Средства современной связи.</w:t>
            </w:r>
          </w:p>
        </w:tc>
        <w:tc>
          <w:tcPr>
            <w:tcW w:w="1899" w:type="dxa"/>
          </w:tcPr>
          <w:p w14:paraId="45AE49A3">
            <w:pPr>
              <w:jc w:val="center"/>
            </w:pPr>
            <w:r>
              <w:t>1</w:t>
            </w:r>
          </w:p>
        </w:tc>
        <w:tc>
          <w:tcPr>
            <w:tcW w:w="1312" w:type="dxa"/>
          </w:tcPr>
          <w:p w14:paraId="40727B16">
            <w:pPr>
              <w:jc w:val="center"/>
            </w:pPr>
            <w:r>
              <w:rPr>
                <w:rFonts w:hint="default"/>
                <w:lang w:val="ru-RU"/>
              </w:rPr>
              <w:t>16</w:t>
            </w:r>
            <w:r>
              <w:t>.03</w:t>
            </w:r>
          </w:p>
        </w:tc>
      </w:tr>
      <w:tr w14:paraId="6592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692B57F0">
            <w:r>
              <w:t>25</w:t>
            </w:r>
          </w:p>
        </w:tc>
        <w:tc>
          <w:tcPr>
            <w:tcW w:w="7124" w:type="dxa"/>
          </w:tcPr>
          <w:p w14:paraId="2943FA71">
            <w:pPr>
              <w:rPr>
                <w:color w:val="181818"/>
                <w:sz w:val="24"/>
                <w:szCs w:val="24"/>
                <w:shd w:val="clear" w:color="auto" w:fill="FFFFFF"/>
              </w:rPr>
            </w:pPr>
            <w:r>
              <w:rPr>
                <w:color w:val="181818"/>
                <w:sz w:val="24"/>
                <w:szCs w:val="24"/>
                <w:shd w:val="clear" w:color="auto" w:fill="FFFFFF"/>
              </w:rPr>
              <w:t>Решение экспериментальных и качественных задач</w:t>
            </w:r>
          </w:p>
        </w:tc>
        <w:tc>
          <w:tcPr>
            <w:tcW w:w="1899" w:type="dxa"/>
          </w:tcPr>
          <w:p w14:paraId="5C46F23F">
            <w:pPr>
              <w:jc w:val="center"/>
            </w:pPr>
            <w:r>
              <w:t>1</w:t>
            </w:r>
          </w:p>
        </w:tc>
        <w:tc>
          <w:tcPr>
            <w:tcW w:w="1312" w:type="dxa"/>
          </w:tcPr>
          <w:p w14:paraId="2EF017E9">
            <w:pPr>
              <w:jc w:val="center"/>
            </w:pPr>
            <w:r>
              <w:rPr>
                <w:rFonts w:hint="default"/>
                <w:lang w:val="ru-RU"/>
              </w:rPr>
              <w:t>23</w:t>
            </w:r>
            <w:r>
              <w:t>.03</w:t>
            </w:r>
          </w:p>
        </w:tc>
      </w:tr>
      <w:tr w14:paraId="5E75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3" w:type="dxa"/>
            <w:gridSpan w:val="4"/>
          </w:tcPr>
          <w:p w14:paraId="7BF9F0E3">
            <w:pPr>
              <w:jc w:val="center"/>
              <w:rPr>
                <w:sz w:val="24"/>
                <w:szCs w:val="24"/>
              </w:rPr>
            </w:pPr>
            <w:r>
              <w:rPr>
                <w:b/>
                <w:bCs/>
                <w:color w:val="000000"/>
                <w:sz w:val="24"/>
                <w:szCs w:val="24"/>
                <w:shd w:val="clear" w:color="auto" w:fill="FFFFFF"/>
              </w:rPr>
              <w:t>Работа и мощность.</w:t>
            </w:r>
          </w:p>
        </w:tc>
      </w:tr>
      <w:tr w14:paraId="32C0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3A74BB5C">
            <w:pPr>
              <w:rPr>
                <w:sz w:val="24"/>
                <w:szCs w:val="24"/>
              </w:rPr>
            </w:pPr>
            <w:r>
              <w:rPr>
                <w:sz w:val="24"/>
                <w:szCs w:val="24"/>
              </w:rPr>
              <w:t>26</w:t>
            </w:r>
          </w:p>
        </w:tc>
        <w:tc>
          <w:tcPr>
            <w:tcW w:w="7124" w:type="dxa"/>
          </w:tcPr>
          <w:p w14:paraId="0B4299BE">
            <w:pPr>
              <w:rPr>
                <w:sz w:val="24"/>
                <w:szCs w:val="24"/>
              </w:rPr>
            </w:pPr>
            <w:r>
              <w:rPr>
                <w:color w:val="000000"/>
                <w:sz w:val="24"/>
                <w:szCs w:val="24"/>
                <w:shd w:val="clear" w:color="auto" w:fill="FFFFFF"/>
              </w:rPr>
              <w:t>Простые механизмы у нас дома.</w:t>
            </w:r>
          </w:p>
        </w:tc>
        <w:tc>
          <w:tcPr>
            <w:tcW w:w="1899" w:type="dxa"/>
          </w:tcPr>
          <w:p w14:paraId="75D80FBD">
            <w:pPr>
              <w:jc w:val="center"/>
              <w:rPr>
                <w:sz w:val="24"/>
                <w:szCs w:val="24"/>
              </w:rPr>
            </w:pPr>
            <w:r>
              <w:rPr>
                <w:sz w:val="24"/>
                <w:szCs w:val="24"/>
              </w:rPr>
              <w:t>1</w:t>
            </w:r>
          </w:p>
        </w:tc>
        <w:tc>
          <w:tcPr>
            <w:tcW w:w="1312" w:type="dxa"/>
          </w:tcPr>
          <w:p w14:paraId="46FC311B">
            <w:pPr>
              <w:jc w:val="center"/>
              <w:rPr>
                <w:rFonts w:hint="default"/>
                <w:sz w:val="24"/>
                <w:szCs w:val="24"/>
                <w:lang w:val="ru-RU"/>
              </w:rPr>
            </w:pPr>
            <w:r>
              <w:rPr>
                <w:rFonts w:hint="default"/>
                <w:sz w:val="24"/>
                <w:szCs w:val="24"/>
                <w:lang w:val="ru-RU"/>
              </w:rPr>
              <w:t>06</w:t>
            </w:r>
            <w:r>
              <w:rPr>
                <w:sz w:val="24"/>
                <w:szCs w:val="24"/>
                <w:lang w:val="en-US"/>
              </w:rPr>
              <w:t>.0</w:t>
            </w:r>
            <w:r>
              <w:rPr>
                <w:rFonts w:hint="default"/>
                <w:sz w:val="24"/>
                <w:szCs w:val="24"/>
                <w:lang w:val="ru-RU"/>
              </w:rPr>
              <w:t>4</w:t>
            </w:r>
          </w:p>
        </w:tc>
      </w:tr>
      <w:tr w14:paraId="4544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63702934">
            <w:pPr>
              <w:rPr>
                <w:sz w:val="24"/>
                <w:szCs w:val="24"/>
              </w:rPr>
            </w:pPr>
            <w:r>
              <w:rPr>
                <w:sz w:val="24"/>
                <w:szCs w:val="24"/>
              </w:rPr>
              <w:t>27</w:t>
            </w:r>
          </w:p>
        </w:tc>
        <w:tc>
          <w:tcPr>
            <w:tcW w:w="7124" w:type="dxa"/>
          </w:tcPr>
          <w:p w14:paraId="6342FA63">
            <w:pPr>
              <w:rPr>
                <w:sz w:val="24"/>
                <w:szCs w:val="24"/>
              </w:rPr>
            </w:pPr>
            <w:r>
              <w:rPr>
                <w:color w:val="000000"/>
                <w:sz w:val="24"/>
                <w:szCs w:val="24"/>
                <w:shd w:val="clear" w:color="auto" w:fill="FFFFFF"/>
              </w:rPr>
              <w:t>Познай себя «Определение моей максимальной мощности».</w:t>
            </w:r>
          </w:p>
        </w:tc>
        <w:tc>
          <w:tcPr>
            <w:tcW w:w="1899" w:type="dxa"/>
          </w:tcPr>
          <w:p w14:paraId="02C205C7">
            <w:pPr>
              <w:jc w:val="center"/>
              <w:rPr>
                <w:sz w:val="24"/>
                <w:szCs w:val="24"/>
              </w:rPr>
            </w:pPr>
            <w:r>
              <w:rPr>
                <w:sz w:val="24"/>
                <w:szCs w:val="24"/>
              </w:rPr>
              <w:t>1</w:t>
            </w:r>
          </w:p>
        </w:tc>
        <w:tc>
          <w:tcPr>
            <w:tcW w:w="1312" w:type="dxa"/>
          </w:tcPr>
          <w:p w14:paraId="27E7FF9D">
            <w:pPr>
              <w:jc w:val="center"/>
              <w:rPr>
                <w:sz w:val="24"/>
                <w:szCs w:val="24"/>
              </w:rPr>
            </w:pPr>
            <w:r>
              <w:rPr>
                <w:rFonts w:hint="default"/>
                <w:sz w:val="24"/>
                <w:szCs w:val="24"/>
                <w:lang w:val="ru-RU"/>
              </w:rPr>
              <w:t>13</w:t>
            </w:r>
            <w:r>
              <w:rPr>
                <w:sz w:val="24"/>
                <w:szCs w:val="24"/>
                <w:lang w:val="en-US"/>
              </w:rPr>
              <w:t>.0</w:t>
            </w:r>
            <w:r>
              <w:rPr>
                <w:sz w:val="24"/>
                <w:szCs w:val="24"/>
              </w:rPr>
              <w:t>4</w:t>
            </w:r>
          </w:p>
        </w:tc>
      </w:tr>
      <w:tr w14:paraId="15D2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0EA2860A">
            <w:pPr>
              <w:rPr>
                <w:sz w:val="24"/>
                <w:szCs w:val="24"/>
              </w:rPr>
            </w:pPr>
            <w:r>
              <w:rPr>
                <w:sz w:val="24"/>
                <w:szCs w:val="24"/>
              </w:rPr>
              <w:t>28</w:t>
            </w:r>
          </w:p>
        </w:tc>
        <w:tc>
          <w:tcPr>
            <w:tcW w:w="7124" w:type="dxa"/>
          </w:tcPr>
          <w:p w14:paraId="4B925155">
            <w:pPr>
              <w:rPr>
                <w:sz w:val="24"/>
                <w:szCs w:val="24"/>
              </w:rPr>
            </w:pPr>
            <w:r>
              <w:rPr>
                <w:color w:val="000000"/>
                <w:sz w:val="24"/>
                <w:szCs w:val="24"/>
                <w:shd w:val="clear" w:color="auto" w:fill="FFFFFF"/>
              </w:rPr>
              <w:t>Практическая работа «Измерение быстроты реакции человека».</w:t>
            </w:r>
          </w:p>
        </w:tc>
        <w:tc>
          <w:tcPr>
            <w:tcW w:w="1899" w:type="dxa"/>
          </w:tcPr>
          <w:p w14:paraId="2ECC0D30">
            <w:pPr>
              <w:jc w:val="center"/>
              <w:rPr>
                <w:sz w:val="24"/>
                <w:szCs w:val="24"/>
              </w:rPr>
            </w:pPr>
            <w:r>
              <w:rPr>
                <w:sz w:val="24"/>
                <w:szCs w:val="24"/>
              </w:rPr>
              <w:t>1</w:t>
            </w:r>
          </w:p>
        </w:tc>
        <w:tc>
          <w:tcPr>
            <w:tcW w:w="1312" w:type="dxa"/>
          </w:tcPr>
          <w:p w14:paraId="2B43F358">
            <w:pPr>
              <w:jc w:val="center"/>
              <w:rPr>
                <w:sz w:val="24"/>
                <w:szCs w:val="24"/>
              </w:rPr>
            </w:pPr>
            <w:r>
              <w:rPr>
                <w:rFonts w:hint="default"/>
                <w:sz w:val="24"/>
                <w:szCs w:val="24"/>
                <w:lang w:val="ru-RU"/>
              </w:rPr>
              <w:t>20</w:t>
            </w:r>
            <w:r>
              <w:rPr>
                <w:sz w:val="24"/>
                <w:szCs w:val="24"/>
                <w:lang w:val="en-US"/>
              </w:rPr>
              <w:t>.0</w:t>
            </w:r>
            <w:r>
              <w:rPr>
                <w:sz w:val="24"/>
                <w:szCs w:val="24"/>
              </w:rPr>
              <w:t>4</w:t>
            </w:r>
          </w:p>
        </w:tc>
      </w:tr>
      <w:tr w14:paraId="53C5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5634F6DB">
            <w:pPr>
              <w:rPr>
                <w:sz w:val="24"/>
                <w:szCs w:val="24"/>
              </w:rPr>
            </w:pPr>
            <w:r>
              <w:rPr>
                <w:sz w:val="24"/>
                <w:szCs w:val="24"/>
              </w:rPr>
              <w:t>29</w:t>
            </w:r>
          </w:p>
        </w:tc>
        <w:tc>
          <w:tcPr>
            <w:tcW w:w="7124" w:type="dxa"/>
          </w:tcPr>
          <w:p w14:paraId="12D8CBFD">
            <w:pPr>
              <w:rPr>
                <w:sz w:val="24"/>
                <w:szCs w:val="24"/>
              </w:rPr>
            </w:pPr>
            <w:r>
              <w:rPr>
                <w:color w:val="181818"/>
                <w:sz w:val="24"/>
                <w:szCs w:val="24"/>
                <w:shd w:val="clear" w:color="auto" w:fill="FFFFFF"/>
              </w:rPr>
              <w:t>Оптика. Занимательные опыты по оптике.</w:t>
            </w:r>
          </w:p>
        </w:tc>
        <w:tc>
          <w:tcPr>
            <w:tcW w:w="1899" w:type="dxa"/>
          </w:tcPr>
          <w:p w14:paraId="14B42DEB">
            <w:pPr>
              <w:jc w:val="center"/>
              <w:rPr>
                <w:sz w:val="24"/>
                <w:szCs w:val="24"/>
              </w:rPr>
            </w:pPr>
            <w:r>
              <w:rPr>
                <w:sz w:val="24"/>
                <w:szCs w:val="24"/>
              </w:rPr>
              <w:t>1</w:t>
            </w:r>
          </w:p>
        </w:tc>
        <w:tc>
          <w:tcPr>
            <w:tcW w:w="1312" w:type="dxa"/>
          </w:tcPr>
          <w:p w14:paraId="24D6BC33">
            <w:pPr>
              <w:jc w:val="center"/>
              <w:rPr>
                <w:sz w:val="24"/>
                <w:szCs w:val="24"/>
              </w:rPr>
            </w:pPr>
            <w:r>
              <w:rPr>
                <w:sz w:val="24"/>
                <w:szCs w:val="24"/>
              </w:rPr>
              <w:t>2</w:t>
            </w:r>
            <w:r>
              <w:rPr>
                <w:rFonts w:hint="default"/>
                <w:sz w:val="24"/>
                <w:szCs w:val="24"/>
                <w:lang w:val="ru-RU"/>
              </w:rPr>
              <w:t>7</w:t>
            </w:r>
            <w:r>
              <w:rPr>
                <w:sz w:val="24"/>
                <w:szCs w:val="24"/>
                <w:lang w:val="en-US"/>
              </w:rPr>
              <w:t>.0</w:t>
            </w:r>
            <w:r>
              <w:rPr>
                <w:sz w:val="24"/>
                <w:szCs w:val="24"/>
              </w:rPr>
              <w:t>4</w:t>
            </w:r>
          </w:p>
        </w:tc>
      </w:tr>
      <w:tr w14:paraId="4484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688" w:type="dxa"/>
          </w:tcPr>
          <w:p w14:paraId="4DDBD950">
            <w:pPr>
              <w:rPr>
                <w:sz w:val="24"/>
                <w:szCs w:val="24"/>
              </w:rPr>
            </w:pPr>
            <w:r>
              <w:rPr>
                <w:sz w:val="24"/>
                <w:szCs w:val="24"/>
              </w:rPr>
              <w:t>30</w:t>
            </w:r>
          </w:p>
        </w:tc>
        <w:tc>
          <w:tcPr>
            <w:tcW w:w="7124" w:type="dxa"/>
          </w:tcPr>
          <w:p w14:paraId="58B6F0C1">
            <w:pPr>
              <w:rPr>
                <w:sz w:val="24"/>
                <w:szCs w:val="24"/>
              </w:rPr>
            </w:pPr>
            <w:r>
              <w:rPr>
                <w:color w:val="181818"/>
                <w:sz w:val="24"/>
                <w:szCs w:val="24"/>
                <w:shd w:val="clear" w:color="auto" w:fill="FFFFFF"/>
              </w:rPr>
              <w:t>Звуковые волны. Занимательные опыты по звуку.</w:t>
            </w:r>
          </w:p>
        </w:tc>
        <w:tc>
          <w:tcPr>
            <w:tcW w:w="1899" w:type="dxa"/>
          </w:tcPr>
          <w:p w14:paraId="618979A4">
            <w:pPr>
              <w:jc w:val="center"/>
              <w:rPr>
                <w:sz w:val="24"/>
                <w:szCs w:val="24"/>
              </w:rPr>
            </w:pPr>
            <w:r>
              <w:rPr>
                <w:sz w:val="24"/>
                <w:szCs w:val="24"/>
              </w:rPr>
              <w:t>1</w:t>
            </w:r>
          </w:p>
        </w:tc>
        <w:tc>
          <w:tcPr>
            <w:tcW w:w="1312" w:type="dxa"/>
          </w:tcPr>
          <w:p w14:paraId="0086C684">
            <w:pPr>
              <w:jc w:val="center"/>
              <w:rPr>
                <w:rFonts w:hint="default"/>
                <w:sz w:val="24"/>
                <w:szCs w:val="24"/>
                <w:lang w:val="ru-RU"/>
              </w:rPr>
            </w:pPr>
            <w:r>
              <w:rPr>
                <w:rFonts w:hint="default"/>
                <w:sz w:val="24"/>
                <w:szCs w:val="24"/>
                <w:lang w:val="ru-RU"/>
              </w:rPr>
              <w:t>04</w:t>
            </w:r>
            <w:r>
              <w:rPr>
                <w:sz w:val="24"/>
                <w:szCs w:val="24"/>
                <w:lang w:val="en-US"/>
              </w:rPr>
              <w:t>.0</w:t>
            </w:r>
            <w:r>
              <w:rPr>
                <w:rFonts w:hint="default"/>
                <w:sz w:val="24"/>
                <w:szCs w:val="24"/>
                <w:lang w:val="ru-RU"/>
              </w:rPr>
              <w:t>5</w:t>
            </w:r>
          </w:p>
        </w:tc>
      </w:tr>
      <w:tr w14:paraId="4915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3D909C88">
            <w:pPr>
              <w:rPr>
                <w:sz w:val="24"/>
                <w:szCs w:val="24"/>
              </w:rPr>
            </w:pPr>
            <w:r>
              <w:rPr>
                <w:sz w:val="24"/>
                <w:szCs w:val="24"/>
              </w:rPr>
              <w:t>31</w:t>
            </w:r>
          </w:p>
        </w:tc>
        <w:tc>
          <w:tcPr>
            <w:tcW w:w="7124" w:type="dxa"/>
          </w:tcPr>
          <w:p w14:paraId="6907CD2B">
            <w:pPr>
              <w:rPr>
                <w:sz w:val="24"/>
                <w:szCs w:val="24"/>
              </w:rPr>
            </w:pPr>
            <w:r>
              <w:rPr>
                <w:color w:val="181818"/>
                <w:sz w:val="24"/>
                <w:szCs w:val="24"/>
                <w:shd w:val="clear" w:color="auto" w:fill="FFFFFF"/>
              </w:rPr>
              <w:t>Тепловые явления.</w:t>
            </w:r>
          </w:p>
        </w:tc>
        <w:tc>
          <w:tcPr>
            <w:tcW w:w="1899" w:type="dxa"/>
          </w:tcPr>
          <w:p w14:paraId="66F826A3">
            <w:pPr>
              <w:jc w:val="center"/>
              <w:rPr>
                <w:sz w:val="24"/>
                <w:szCs w:val="24"/>
              </w:rPr>
            </w:pPr>
            <w:r>
              <w:rPr>
                <w:sz w:val="24"/>
                <w:szCs w:val="24"/>
              </w:rPr>
              <w:t>1</w:t>
            </w:r>
          </w:p>
        </w:tc>
        <w:tc>
          <w:tcPr>
            <w:tcW w:w="1312" w:type="dxa"/>
          </w:tcPr>
          <w:p w14:paraId="1B91C053">
            <w:pPr>
              <w:jc w:val="center"/>
              <w:rPr>
                <w:sz w:val="24"/>
                <w:szCs w:val="24"/>
              </w:rPr>
            </w:pPr>
            <w:r>
              <w:rPr>
                <w:rFonts w:hint="default"/>
                <w:sz w:val="24"/>
                <w:szCs w:val="24"/>
                <w:lang w:val="ru-RU"/>
              </w:rPr>
              <w:t>18</w:t>
            </w:r>
            <w:r>
              <w:rPr>
                <w:sz w:val="24"/>
                <w:szCs w:val="24"/>
                <w:lang w:val="en-US"/>
              </w:rPr>
              <w:t>.0</w:t>
            </w:r>
            <w:r>
              <w:rPr>
                <w:sz w:val="24"/>
                <w:szCs w:val="24"/>
              </w:rPr>
              <w:t>5</w:t>
            </w:r>
          </w:p>
        </w:tc>
      </w:tr>
      <w:tr w14:paraId="5A7F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3094EE60">
            <w:pPr>
              <w:rPr>
                <w:sz w:val="24"/>
                <w:szCs w:val="24"/>
              </w:rPr>
            </w:pPr>
            <w:r>
              <w:rPr>
                <w:sz w:val="24"/>
                <w:szCs w:val="24"/>
              </w:rPr>
              <w:t>32</w:t>
            </w:r>
          </w:p>
        </w:tc>
        <w:tc>
          <w:tcPr>
            <w:tcW w:w="7124" w:type="dxa"/>
          </w:tcPr>
          <w:p w14:paraId="0E07CE60">
            <w:pPr>
              <w:pStyle w:val="29"/>
              <w:shd w:val="clear" w:color="auto" w:fill="FFFFFF"/>
              <w:spacing w:before="0" w:beforeAutospacing="0" w:after="0" w:afterAutospacing="0"/>
              <w:rPr>
                <w:color w:val="000000"/>
                <w:sz w:val="24"/>
                <w:szCs w:val="24"/>
              </w:rPr>
            </w:pPr>
            <w:r>
              <w:rPr>
                <w:rStyle w:val="19"/>
                <w:color w:val="000000"/>
                <w:sz w:val="24"/>
                <w:szCs w:val="24"/>
              </w:rPr>
              <w:t>Опыты по электромагнетизму. </w:t>
            </w:r>
          </w:p>
          <w:p w14:paraId="0D3460B0">
            <w:pPr>
              <w:pStyle w:val="29"/>
              <w:shd w:val="clear" w:color="auto" w:fill="FFFFFF"/>
              <w:spacing w:before="0" w:beforeAutospacing="0" w:after="0" w:afterAutospacing="0"/>
              <w:rPr>
                <w:color w:val="000000"/>
                <w:sz w:val="24"/>
                <w:szCs w:val="24"/>
              </w:rPr>
            </w:pPr>
          </w:p>
        </w:tc>
        <w:tc>
          <w:tcPr>
            <w:tcW w:w="1899" w:type="dxa"/>
          </w:tcPr>
          <w:p w14:paraId="51948D72">
            <w:pPr>
              <w:jc w:val="center"/>
              <w:rPr>
                <w:sz w:val="24"/>
                <w:szCs w:val="24"/>
              </w:rPr>
            </w:pPr>
            <w:r>
              <w:rPr>
                <w:sz w:val="24"/>
                <w:szCs w:val="24"/>
              </w:rPr>
              <w:t>1</w:t>
            </w:r>
          </w:p>
        </w:tc>
        <w:tc>
          <w:tcPr>
            <w:tcW w:w="1312" w:type="dxa"/>
          </w:tcPr>
          <w:p w14:paraId="619F5E3E">
            <w:pPr>
              <w:jc w:val="center"/>
              <w:rPr>
                <w:sz w:val="24"/>
                <w:szCs w:val="24"/>
              </w:rPr>
            </w:pPr>
            <w:r>
              <w:rPr>
                <w:rFonts w:hint="default"/>
                <w:sz w:val="24"/>
                <w:szCs w:val="24"/>
                <w:lang w:val="ru-RU"/>
              </w:rPr>
              <w:t>25</w:t>
            </w:r>
            <w:r>
              <w:rPr>
                <w:sz w:val="24"/>
                <w:szCs w:val="24"/>
                <w:lang w:val="en-US"/>
              </w:rPr>
              <w:t>.0</w:t>
            </w:r>
            <w:r>
              <w:rPr>
                <w:sz w:val="24"/>
                <w:szCs w:val="24"/>
              </w:rPr>
              <w:t>5</w:t>
            </w:r>
          </w:p>
        </w:tc>
      </w:tr>
      <w:tr w14:paraId="2DC8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0891EA17">
            <w:pPr>
              <w:rPr>
                <w:sz w:val="24"/>
                <w:szCs w:val="24"/>
              </w:rPr>
            </w:pPr>
          </w:p>
        </w:tc>
        <w:tc>
          <w:tcPr>
            <w:tcW w:w="7124" w:type="dxa"/>
          </w:tcPr>
          <w:p w14:paraId="67402443">
            <w:pPr>
              <w:pStyle w:val="29"/>
              <w:shd w:val="clear" w:color="auto" w:fill="FFFFFF"/>
              <w:spacing w:before="0" w:beforeAutospacing="0" w:after="0" w:afterAutospacing="0"/>
              <w:rPr>
                <w:rFonts w:hint="default"/>
                <w:color w:val="000000"/>
                <w:sz w:val="24"/>
                <w:szCs w:val="24"/>
                <w:lang w:val="ru-RU"/>
              </w:rPr>
            </w:pPr>
            <w:r>
              <w:rPr>
                <w:color w:val="000000"/>
                <w:sz w:val="24"/>
                <w:szCs w:val="24"/>
                <w:lang w:val="ru-RU"/>
              </w:rPr>
              <w:t>Всего</w:t>
            </w:r>
            <w:r>
              <w:rPr>
                <w:rFonts w:hint="default"/>
                <w:color w:val="000000"/>
                <w:sz w:val="24"/>
                <w:szCs w:val="24"/>
                <w:lang w:val="ru-RU"/>
              </w:rPr>
              <w:t>: 32 занятия</w:t>
            </w:r>
          </w:p>
        </w:tc>
        <w:tc>
          <w:tcPr>
            <w:tcW w:w="1899" w:type="dxa"/>
          </w:tcPr>
          <w:p w14:paraId="002DF9B1">
            <w:pPr>
              <w:jc w:val="center"/>
              <w:rPr>
                <w:sz w:val="24"/>
                <w:szCs w:val="24"/>
              </w:rPr>
            </w:pPr>
          </w:p>
        </w:tc>
        <w:tc>
          <w:tcPr>
            <w:tcW w:w="1312" w:type="dxa"/>
          </w:tcPr>
          <w:p w14:paraId="5FC70F3A">
            <w:pPr>
              <w:jc w:val="center"/>
              <w:rPr>
                <w:rFonts w:hint="default"/>
                <w:sz w:val="24"/>
                <w:szCs w:val="24"/>
                <w:lang w:val="ru-RU"/>
              </w:rPr>
            </w:pPr>
          </w:p>
        </w:tc>
      </w:tr>
    </w:tbl>
    <w:p w14:paraId="01873104">
      <w:pPr>
        <w:rPr>
          <w:color w:val="FF0000"/>
        </w:rPr>
      </w:pPr>
    </w:p>
    <w:p w14:paraId="07848376">
      <w:pPr>
        <w:rPr>
          <w:color w:val="FF0000"/>
        </w:rPr>
      </w:pPr>
    </w:p>
    <w:p w14:paraId="29644CFD">
      <w:pPr>
        <w:rPr>
          <w:color w:val="FF0000"/>
        </w:rPr>
      </w:pPr>
    </w:p>
    <w:p w14:paraId="411BC1E9">
      <w:pPr>
        <w:jc w:val="center"/>
      </w:pPr>
    </w:p>
    <w:p w14:paraId="5505A6C2">
      <w:pPr>
        <w:jc w:val="center"/>
      </w:pPr>
    </w:p>
    <w:p w14:paraId="2A19CB8F">
      <w:pPr>
        <w:jc w:val="center"/>
      </w:pPr>
    </w:p>
    <w:p w14:paraId="58A3138D">
      <w:pPr>
        <w:jc w:val="center"/>
      </w:pPr>
    </w:p>
    <w:p w14:paraId="0DAF8531">
      <w:pPr>
        <w:jc w:val="center"/>
      </w:pPr>
    </w:p>
    <w:p w14:paraId="6550FA8B">
      <w:pPr>
        <w:jc w:val="center"/>
      </w:pPr>
    </w:p>
    <w:p w14:paraId="1F686111">
      <w:pPr>
        <w:jc w:val="center"/>
      </w:pPr>
    </w:p>
    <w:p w14:paraId="1F58EFE3">
      <w:pPr>
        <w:jc w:val="center"/>
      </w:pPr>
    </w:p>
    <w:p w14:paraId="6BEA2EA5">
      <w:pPr>
        <w:jc w:val="center"/>
      </w:pPr>
    </w:p>
    <w:p w14:paraId="3D30B346">
      <w:pPr>
        <w:jc w:val="center"/>
      </w:pPr>
    </w:p>
    <w:p w14:paraId="4777585D">
      <w:pPr>
        <w:jc w:val="center"/>
      </w:pPr>
    </w:p>
    <w:p w14:paraId="019A2F36">
      <w:pPr>
        <w:jc w:val="center"/>
      </w:pPr>
    </w:p>
    <w:p w14:paraId="4566DCFC">
      <w:pPr>
        <w:jc w:val="center"/>
      </w:pPr>
    </w:p>
    <w:p w14:paraId="46AABD2D">
      <w:pPr>
        <w:jc w:val="center"/>
      </w:pPr>
    </w:p>
    <w:p w14:paraId="45097B25">
      <w:pPr>
        <w:jc w:val="center"/>
      </w:pPr>
    </w:p>
    <w:p w14:paraId="6DC487E0">
      <w:pPr>
        <w:jc w:val="center"/>
      </w:pPr>
    </w:p>
    <w:p w14:paraId="6416240F">
      <w:pPr>
        <w:jc w:val="center"/>
      </w:pPr>
    </w:p>
    <w:p w14:paraId="3BFC74C0">
      <w:pPr>
        <w:jc w:val="center"/>
      </w:pPr>
    </w:p>
    <w:p w14:paraId="1B7D5A72">
      <w:pPr>
        <w:jc w:val="center"/>
      </w:pPr>
    </w:p>
    <w:p w14:paraId="3F0E042B">
      <w:pPr>
        <w:jc w:val="center"/>
      </w:pPr>
    </w:p>
    <w:p w14:paraId="14D55D40">
      <w:pPr>
        <w:jc w:val="center"/>
      </w:pPr>
    </w:p>
    <w:p w14:paraId="247D8EFC">
      <w:pPr>
        <w:jc w:val="center"/>
      </w:pPr>
    </w:p>
    <w:p w14:paraId="46C00300">
      <w:pPr>
        <w:jc w:val="center"/>
      </w:pPr>
    </w:p>
    <w:p w14:paraId="647E1B0D">
      <w:pPr>
        <w:jc w:val="center"/>
      </w:pPr>
    </w:p>
    <w:p w14:paraId="0AB71273">
      <w:pPr>
        <w:jc w:val="center"/>
      </w:pPr>
    </w:p>
    <w:p w14:paraId="3377FE00">
      <w:pPr>
        <w:jc w:val="center"/>
      </w:pPr>
    </w:p>
    <w:p w14:paraId="68CC1B26">
      <w:pPr>
        <w:jc w:val="center"/>
      </w:pPr>
    </w:p>
    <w:p w14:paraId="136BE7B8">
      <w:pPr>
        <w:jc w:val="center"/>
      </w:pPr>
    </w:p>
    <w:p w14:paraId="66320D11">
      <w:pPr>
        <w:jc w:val="center"/>
      </w:pPr>
    </w:p>
    <w:p w14:paraId="0B07809C">
      <w:pPr>
        <w:jc w:val="center"/>
      </w:pPr>
    </w:p>
    <w:p w14:paraId="3A7BCCF6">
      <w:pPr>
        <w:jc w:val="center"/>
      </w:pPr>
    </w:p>
    <w:p w14:paraId="67119F5A">
      <w:pPr>
        <w:jc w:val="center"/>
      </w:pPr>
    </w:p>
    <w:p w14:paraId="0BE202F5">
      <w:pPr>
        <w:jc w:val="center"/>
      </w:pPr>
    </w:p>
    <w:p w14:paraId="5F3195AA">
      <w:pPr>
        <w:jc w:val="center"/>
      </w:pPr>
    </w:p>
    <w:p w14:paraId="5DAD68E1">
      <w:pPr>
        <w:jc w:val="center"/>
      </w:pPr>
    </w:p>
    <w:p w14:paraId="31290B62">
      <w:pPr>
        <w:jc w:val="center"/>
      </w:pPr>
    </w:p>
    <w:p w14:paraId="39B9888C">
      <w:pPr>
        <w:jc w:val="center"/>
      </w:pPr>
    </w:p>
    <w:p w14:paraId="0A9BFED7">
      <w:pPr>
        <w:jc w:val="center"/>
      </w:pPr>
    </w:p>
    <w:p w14:paraId="1407B880">
      <w:pPr>
        <w:jc w:val="center"/>
      </w:pPr>
    </w:p>
    <w:p w14:paraId="792E145E">
      <w:pPr>
        <w:jc w:val="center"/>
      </w:pPr>
    </w:p>
    <w:p w14:paraId="4F925882">
      <w:pPr>
        <w:jc w:val="center"/>
      </w:pPr>
    </w:p>
    <w:p w14:paraId="1FDFDD8B">
      <w:pPr>
        <w:jc w:val="center"/>
      </w:pPr>
    </w:p>
    <w:p w14:paraId="08F22BAE">
      <w:pPr>
        <w:jc w:val="center"/>
      </w:pPr>
    </w:p>
    <w:p w14:paraId="7FB47E7E">
      <w:pPr>
        <w:jc w:val="center"/>
      </w:pPr>
    </w:p>
    <w:p w14:paraId="21CA160D">
      <w:pPr>
        <w:jc w:val="center"/>
      </w:pPr>
    </w:p>
    <w:p w14:paraId="71855A51">
      <w:pPr>
        <w:jc w:val="center"/>
      </w:pPr>
    </w:p>
    <w:p w14:paraId="67FF0781">
      <w:pPr>
        <w:jc w:val="center"/>
      </w:pPr>
    </w:p>
    <w:p w14:paraId="3EAFB6E4">
      <w:pPr>
        <w:jc w:val="center"/>
      </w:pPr>
    </w:p>
    <w:p w14:paraId="3007FB85">
      <w:pPr>
        <w:jc w:val="center"/>
      </w:pPr>
    </w:p>
    <w:p w14:paraId="02A89F00">
      <w:pPr>
        <w:jc w:val="center"/>
      </w:pPr>
    </w:p>
    <w:p w14:paraId="66E47F59">
      <w:pPr>
        <w:jc w:val="center"/>
      </w:pPr>
    </w:p>
    <w:p w14:paraId="654995D8">
      <w:pPr>
        <w:jc w:val="center"/>
      </w:pPr>
      <w:r>
        <w:t>Список литературы</w:t>
      </w:r>
    </w:p>
    <w:p w14:paraId="25CB183D">
      <w:pPr>
        <w:numPr>
          <w:ilvl w:val="0"/>
          <w:numId w:val="9"/>
        </w:numPr>
        <w:shd w:val="clear" w:color="auto" w:fill="FFFFFF"/>
        <w:spacing w:before="100" w:beforeAutospacing="1" w:after="100" w:afterAutospacing="1"/>
        <w:jc w:val="both"/>
        <w:rPr>
          <w:color w:val="000000"/>
        </w:rPr>
      </w:pPr>
      <w:r>
        <w:rPr>
          <w:rStyle w:val="19"/>
          <w:color w:val="000000"/>
          <w:szCs w:val="28"/>
        </w:rPr>
        <w:t>Внеурочная работа по физике. Под ред. О.Ф. Кабардина, Москва, «Просвещение», 1983 г.</w:t>
      </w:r>
    </w:p>
    <w:p w14:paraId="21DA71AE">
      <w:pPr>
        <w:numPr>
          <w:ilvl w:val="0"/>
          <w:numId w:val="9"/>
        </w:numPr>
        <w:shd w:val="clear" w:color="auto" w:fill="FFFFFF"/>
        <w:spacing w:before="100" w:beforeAutospacing="1" w:after="100" w:afterAutospacing="1"/>
        <w:jc w:val="both"/>
        <w:rPr>
          <w:color w:val="000000"/>
        </w:rPr>
      </w:pPr>
      <w:r>
        <w:rPr>
          <w:rStyle w:val="19"/>
          <w:color w:val="000000"/>
          <w:szCs w:val="28"/>
        </w:rPr>
        <w:t>Внеклассная работа по физике. И.Я.Ланина. Москва, «Просвещение», 1987 г.</w:t>
      </w:r>
    </w:p>
    <w:p w14:paraId="1DCBF6C2">
      <w:pPr>
        <w:numPr>
          <w:ilvl w:val="0"/>
          <w:numId w:val="9"/>
        </w:numPr>
        <w:shd w:val="clear" w:color="auto" w:fill="FFFFFF"/>
        <w:spacing w:before="100" w:beforeAutospacing="1" w:after="100" w:afterAutospacing="1"/>
        <w:jc w:val="both"/>
        <w:rPr>
          <w:color w:val="000000"/>
        </w:rPr>
      </w:pPr>
      <w:r>
        <w:rPr>
          <w:rStyle w:val="19"/>
          <w:color w:val="000000"/>
          <w:szCs w:val="28"/>
        </w:rPr>
        <w:t>Физические викторины. Б.Ф.Билимович. Москва, «Просвещение», 1977 г.</w:t>
      </w:r>
    </w:p>
    <w:p w14:paraId="3B93849D">
      <w:pPr>
        <w:numPr>
          <w:ilvl w:val="0"/>
          <w:numId w:val="9"/>
        </w:numPr>
        <w:shd w:val="clear" w:color="auto" w:fill="FFFFFF"/>
        <w:spacing w:before="100" w:beforeAutospacing="1" w:after="100" w:afterAutospacing="1"/>
        <w:jc w:val="both"/>
        <w:rPr>
          <w:color w:val="000000"/>
        </w:rPr>
      </w:pPr>
      <w:r>
        <w:rPr>
          <w:rStyle w:val="19"/>
          <w:color w:val="000000"/>
          <w:szCs w:val="28"/>
        </w:rPr>
        <w:t>Формирование познавательных интересов учащихся. И.Я Ланина. Москва, «Просвещение», 1987 г.</w:t>
      </w:r>
    </w:p>
    <w:p w14:paraId="4DDD9B22">
      <w:pPr>
        <w:numPr>
          <w:ilvl w:val="0"/>
          <w:numId w:val="9"/>
        </w:numPr>
        <w:shd w:val="clear" w:color="auto" w:fill="FFFFFF"/>
        <w:spacing w:before="100" w:beforeAutospacing="1" w:after="100" w:afterAutospacing="1"/>
        <w:jc w:val="both"/>
        <w:rPr>
          <w:color w:val="000000"/>
        </w:rPr>
      </w:pPr>
      <w:r>
        <w:rPr>
          <w:rStyle w:val="19"/>
          <w:color w:val="000000"/>
          <w:szCs w:val="28"/>
        </w:rPr>
        <w:t>Занимательные вечера по физике в средней школе. И.Л.Юфанова. Москва, «Просвещение», 1990 г.</w:t>
      </w:r>
    </w:p>
    <w:p w14:paraId="550FA459">
      <w:pPr>
        <w:numPr>
          <w:ilvl w:val="0"/>
          <w:numId w:val="9"/>
        </w:numPr>
        <w:shd w:val="clear" w:color="auto" w:fill="FFFFFF"/>
        <w:spacing w:before="100" w:beforeAutospacing="1" w:after="100" w:afterAutospacing="1"/>
        <w:jc w:val="both"/>
        <w:rPr>
          <w:color w:val="000000"/>
        </w:rPr>
      </w:pPr>
      <w:r>
        <w:rPr>
          <w:rStyle w:val="19"/>
          <w:color w:val="000000"/>
          <w:szCs w:val="28"/>
        </w:rPr>
        <w:t>Вечера по физике в средней школе. Э.В.Браверман. Москва, «Просвещение», 1989 г.</w:t>
      </w:r>
    </w:p>
    <w:p w14:paraId="6B7B0C68">
      <w:pPr>
        <w:numPr>
          <w:ilvl w:val="0"/>
          <w:numId w:val="9"/>
        </w:numPr>
        <w:shd w:val="clear" w:color="auto" w:fill="FFFFFF"/>
        <w:spacing w:before="100" w:beforeAutospacing="1" w:after="100" w:afterAutospacing="1"/>
        <w:jc w:val="both"/>
        <w:rPr>
          <w:color w:val="000000"/>
        </w:rPr>
      </w:pPr>
      <w:r>
        <w:rPr>
          <w:rStyle w:val="19"/>
          <w:color w:val="000000"/>
          <w:szCs w:val="28"/>
        </w:rPr>
        <w:t>Экспериментальные задачи по физике в 6–7 классах. Антипин А. Г.– М.: Просвещение, 1974.</w:t>
      </w:r>
    </w:p>
    <w:p w14:paraId="3BA636C8">
      <w:pPr>
        <w:numPr>
          <w:ilvl w:val="0"/>
          <w:numId w:val="9"/>
        </w:numPr>
        <w:shd w:val="clear" w:color="auto" w:fill="FFFFFF"/>
        <w:spacing w:before="100" w:beforeAutospacing="1" w:after="100" w:afterAutospacing="1"/>
        <w:jc w:val="both"/>
        <w:rPr>
          <w:color w:val="000000"/>
        </w:rPr>
      </w:pPr>
      <w:r>
        <w:rPr>
          <w:rStyle w:val="19"/>
          <w:color w:val="000000"/>
          <w:szCs w:val="28"/>
        </w:rPr>
        <w:t>Фронтальные экспериментальные задания по физике в 6–7 классах средней школы. Буров В.Б., Кабанов С. Ф., Свиридов В. И.– М.: Просвещение, 1981.</w:t>
      </w:r>
    </w:p>
    <w:p w14:paraId="43BB0F3B">
      <w:pPr>
        <w:numPr>
          <w:ilvl w:val="0"/>
          <w:numId w:val="9"/>
        </w:numPr>
        <w:shd w:val="clear" w:color="auto" w:fill="FFFFFF"/>
        <w:spacing w:before="100" w:beforeAutospacing="1" w:after="100" w:afterAutospacing="1"/>
        <w:jc w:val="both"/>
        <w:rPr>
          <w:color w:val="000000"/>
        </w:rPr>
      </w:pPr>
      <w:r>
        <w:rPr>
          <w:rStyle w:val="19"/>
          <w:color w:val="000000"/>
          <w:szCs w:val="28"/>
        </w:rPr>
        <w:t>Занимательные опыты по физике в 6–7 классах средней школы. Горев Л. А. – М.: Просвещение, 1985.</w:t>
      </w:r>
    </w:p>
    <w:p w14:paraId="72D8F92C">
      <w:pPr>
        <w:numPr>
          <w:ilvl w:val="0"/>
          <w:numId w:val="9"/>
        </w:numPr>
        <w:shd w:val="clear" w:color="auto" w:fill="FFFFFF"/>
        <w:spacing w:before="100" w:beforeAutospacing="1" w:after="100" w:afterAutospacing="1"/>
        <w:jc w:val="both"/>
        <w:rPr>
          <w:color w:val="000000"/>
        </w:rPr>
      </w:pPr>
      <w:r>
        <w:rPr>
          <w:rStyle w:val="19"/>
          <w:color w:val="000000"/>
          <w:szCs w:val="28"/>
        </w:rPr>
        <w:t>Биофизика на уроках физики. Кац Ц. Б.– М.: Просвещение, 1988.</w:t>
      </w:r>
    </w:p>
    <w:p w14:paraId="03B342C1">
      <w:pPr>
        <w:ind w:left="360"/>
        <w:jc w:val="both"/>
        <w:sectPr>
          <w:pgSz w:w="11910" w:h="16840"/>
          <w:pgMar w:top="601" w:right="711" w:bottom="618" w:left="658" w:header="720" w:footer="720" w:gutter="0"/>
          <w:cols w:space="720" w:num="1"/>
        </w:sectPr>
      </w:pPr>
    </w:p>
    <w:p w14:paraId="1DC0BECC"/>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696953"/>
    <w:multiLevelType w:val="multilevel"/>
    <w:tmpl w:val="0069695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72630EB"/>
    <w:multiLevelType w:val="multilevel"/>
    <w:tmpl w:val="172630E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22BD55E1"/>
    <w:multiLevelType w:val="multilevel"/>
    <w:tmpl w:val="22BD55E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47C93C02"/>
    <w:multiLevelType w:val="multilevel"/>
    <w:tmpl w:val="47C93C0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670923C1"/>
    <w:multiLevelType w:val="multilevel"/>
    <w:tmpl w:val="670923C1"/>
    <w:lvl w:ilvl="0" w:tentative="0">
      <w:start w:val="1"/>
      <w:numFmt w:val="decimal"/>
      <w:lvlText w:val="%1."/>
      <w:lvlJc w:val="left"/>
      <w:pPr>
        <w:tabs>
          <w:tab w:val="left" w:pos="360"/>
        </w:tabs>
        <w:ind w:left="360" w:hanging="360"/>
      </w:pPr>
      <w:rPr>
        <w:b/>
      </w:r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5">
    <w:nsid w:val="6B2E23FD"/>
    <w:multiLevelType w:val="multilevel"/>
    <w:tmpl w:val="6B2E23F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77903207"/>
    <w:multiLevelType w:val="multilevel"/>
    <w:tmpl w:val="7790320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7E55606B"/>
    <w:multiLevelType w:val="multilevel"/>
    <w:tmpl w:val="7E55606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7F7C0A63"/>
    <w:multiLevelType w:val="multilevel"/>
    <w:tmpl w:val="7F7C0A6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5"/>
  </w:num>
  <w:num w:numId="2">
    <w:abstractNumId w:val="3"/>
  </w:num>
  <w:num w:numId="3">
    <w:abstractNumId w:val="7"/>
  </w:num>
  <w:num w:numId="4">
    <w:abstractNumId w:val="2"/>
  </w:num>
  <w:num w:numId="5">
    <w:abstractNumId w:val="8"/>
  </w:num>
  <w:num w:numId="6">
    <w:abstractNumId w:val="6"/>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D00B33"/>
    <w:rsid w:val="000532BC"/>
    <w:rsid w:val="000600D4"/>
    <w:rsid w:val="00073F59"/>
    <w:rsid w:val="000C1691"/>
    <w:rsid w:val="00115641"/>
    <w:rsid w:val="00156025"/>
    <w:rsid w:val="0016619F"/>
    <w:rsid w:val="001A7C68"/>
    <w:rsid w:val="00244FB5"/>
    <w:rsid w:val="00254E90"/>
    <w:rsid w:val="002633A3"/>
    <w:rsid w:val="00270B4B"/>
    <w:rsid w:val="002C69BE"/>
    <w:rsid w:val="00325E93"/>
    <w:rsid w:val="0033529D"/>
    <w:rsid w:val="003620A0"/>
    <w:rsid w:val="00391046"/>
    <w:rsid w:val="00516195"/>
    <w:rsid w:val="00525939"/>
    <w:rsid w:val="0053449A"/>
    <w:rsid w:val="0055081D"/>
    <w:rsid w:val="00576DCE"/>
    <w:rsid w:val="00585527"/>
    <w:rsid w:val="005B1EA7"/>
    <w:rsid w:val="005D3DD3"/>
    <w:rsid w:val="005F3B0B"/>
    <w:rsid w:val="005F4570"/>
    <w:rsid w:val="00635C00"/>
    <w:rsid w:val="006378D7"/>
    <w:rsid w:val="006715B4"/>
    <w:rsid w:val="00793B6B"/>
    <w:rsid w:val="007B463C"/>
    <w:rsid w:val="0082245A"/>
    <w:rsid w:val="00840C37"/>
    <w:rsid w:val="008B6240"/>
    <w:rsid w:val="008D66F3"/>
    <w:rsid w:val="009225C6"/>
    <w:rsid w:val="00971000"/>
    <w:rsid w:val="009A5FBF"/>
    <w:rsid w:val="00AD0CBF"/>
    <w:rsid w:val="00B22B05"/>
    <w:rsid w:val="00BC4B09"/>
    <w:rsid w:val="00BF00C2"/>
    <w:rsid w:val="00BF5854"/>
    <w:rsid w:val="00C66A40"/>
    <w:rsid w:val="00CA3894"/>
    <w:rsid w:val="00CC2994"/>
    <w:rsid w:val="00CC2FC2"/>
    <w:rsid w:val="00CF3DDA"/>
    <w:rsid w:val="00D00B33"/>
    <w:rsid w:val="00D2673A"/>
    <w:rsid w:val="00D64609"/>
    <w:rsid w:val="00D87FBF"/>
    <w:rsid w:val="00DC5D76"/>
    <w:rsid w:val="00E516EA"/>
    <w:rsid w:val="00E576FC"/>
    <w:rsid w:val="00E8073D"/>
    <w:rsid w:val="00EC73AC"/>
    <w:rsid w:val="00EE1AA0"/>
    <w:rsid w:val="00EE32BC"/>
    <w:rsid w:val="00F0377E"/>
    <w:rsid w:val="00F87C6F"/>
    <w:rsid w:val="00FC64E5"/>
    <w:rsid w:val="079C1ED0"/>
    <w:rsid w:val="3E3D60C9"/>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5"/>
    <w:basedOn w:val="1"/>
    <w:next w:val="1"/>
    <w:link w:val="9"/>
    <w:qFormat/>
    <w:uiPriority w:val="0"/>
    <w:pPr>
      <w:keepNext/>
      <w:jc w:val="center"/>
      <w:outlineLvl w:val="4"/>
    </w:pPr>
    <w:rPr>
      <w:b/>
      <w:bCs/>
      <w:sz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6"/>
    <w:semiHidden/>
    <w:unhideWhenUsed/>
    <w:uiPriority w:val="99"/>
    <w:rPr>
      <w:rFonts w:ascii="Segoe UI" w:hAnsi="Segoe UI" w:cs="Segoe UI"/>
      <w:sz w:val="18"/>
      <w:szCs w:val="18"/>
    </w:rPr>
  </w:style>
  <w:style w:type="paragraph" w:styleId="6">
    <w:name w:val="Body Text"/>
    <w:basedOn w:val="1"/>
    <w:link w:val="11"/>
    <w:qFormat/>
    <w:uiPriority w:val="1"/>
    <w:pPr>
      <w:widowControl w:val="0"/>
      <w:ind w:left="100"/>
    </w:pPr>
    <w:rPr>
      <w:rFonts w:cstheme="minorBidi"/>
      <w:lang w:val="en-US" w:eastAsia="en-US"/>
    </w:rPr>
  </w:style>
  <w:style w:type="paragraph" w:styleId="7">
    <w:name w:val="Normal (Web)"/>
    <w:basedOn w:val="1"/>
    <w:semiHidden/>
    <w:unhideWhenUsed/>
    <w:qFormat/>
    <w:uiPriority w:val="99"/>
    <w:pPr>
      <w:spacing w:before="100" w:beforeAutospacing="1" w:after="100" w:afterAutospacing="1"/>
    </w:pPr>
  </w:style>
  <w:style w:type="table" w:styleId="8">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Заголовок 5 Знак"/>
    <w:basedOn w:val="3"/>
    <w:link w:val="2"/>
    <w:qFormat/>
    <w:uiPriority w:val="0"/>
    <w:rPr>
      <w:rFonts w:ascii="Times New Roman" w:hAnsi="Times New Roman" w:eastAsia="Times New Roman" w:cs="Times New Roman"/>
      <w:b/>
      <w:bCs/>
      <w:sz w:val="28"/>
      <w:szCs w:val="24"/>
      <w:lang w:eastAsia="ru-RU"/>
    </w:rPr>
  </w:style>
  <w:style w:type="table" w:customStyle="1" w:styleId="10">
    <w:name w:val="Table Normal"/>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character" w:customStyle="1" w:styleId="11">
    <w:name w:val="Основной текст Знак"/>
    <w:basedOn w:val="3"/>
    <w:link w:val="6"/>
    <w:qFormat/>
    <w:uiPriority w:val="1"/>
    <w:rPr>
      <w:rFonts w:ascii="Times New Roman" w:hAnsi="Times New Roman" w:eastAsia="Times New Roman"/>
      <w:sz w:val="24"/>
      <w:szCs w:val="24"/>
      <w:lang w:val="en-US"/>
    </w:rPr>
  </w:style>
  <w:style w:type="paragraph" w:customStyle="1" w:styleId="12">
    <w:name w:val="Заголовок 11"/>
    <w:basedOn w:val="1"/>
    <w:qFormat/>
    <w:uiPriority w:val="1"/>
    <w:pPr>
      <w:widowControl w:val="0"/>
      <w:ind w:left="6197"/>
      <w:outlineLvl w:val="1"/>
    </w:pPr>
    <w:rPr>
      <w:rFonts w:cstheme="minorBidi"/>
      <w:b/>
      <w:bCs/>
      <w:sz w:val="28"/>
      <w:szCs w:val="28"/>
      <w:lang w:val="en-US" w:eastAsia="en-US"/>
    </w:rPr>
  </w:style>
  <w:style w:type="paragraph" w:customStyle="1" w:styleId="13">
    <w:name w:val="Заголовок 21"/>
    <w:basedOn w:val="1"/>
    <w:qFormat/>
    <w:uiPriority w:val="1"/>
    <w:pPr>
      <w:widowControl w:val="0"/>
      <w:ind w:left="100"/>
      <w:outlineLvl w:val="2"/>
    </w:pPr>
    <w:rPr>
      <w:rFonts w:cstheme="minorBidi"/>
      <w:b/>
      <w:bCs/>
      <w:lang w:val="en-US" w:eastAsia="en-US"/>
    </w:rPr>
  </w:style>
  <w:style w:type="paragraph" w:styleId="14">
    <w:name w:val="List Paragraph"/>
    <w:basedOn w:val="1"/>
    <w:qFormat/>
    <w:uiPriority w:val="1"/>
    <w:pPr>
      <w:widowControl w:val="0"/>
    </w:pPr>
    <w:rPr>
      <w:rFonts w:asciiTheme="minorHAnsi" w:hAnsiTheme="minorHAnsi" w:eastAsiaTheme="minorHAnsi" w:cstheme="minorBidi"/>
      <w:sz w:val="22"/>
      <w:szCs w:val="22"/>
      <w:lang w:val="en-US" w:eastAsia="en-US"/>
    </w:rPr>
  </w:style>
  <w:style w:type="paragraph" w:customStyle="1" w:styleId="15">
    <w:name w:val="Table Paragraph"/>
    <w:basedOn w:val="1"/>
    <w:qFormat/>
    <w:uiPriority w:val="1"/>
    <w:pPr>
      <w:widowControl w:val="0"/>
    </w:pPr>
    <w:rPr>
      <w:rFonts w:asciiTheme="minorHAnsi" w:hAnsiTheme="minorHAnsi" w:eastAsiaTheme="minorHAnsi" w:cstheme="minorBidi"/>
      <w:sz w:val="22"/>
      <w:szCs w:val="22"/>
      <w:lang w:val="en-US" w:eastAsia="en-US"/>
    </w:rPr>
  </w:style>
  <w:style w:type="character" w:customStyle="1" w:styleId="16">
    <w:name w:val="Текст выноски Знак"/>
    <w:basedOn w:val="3"/>
    <w:link w:val="5"/>
    <w:semiHidden/>
    <w:qFormat/>
    <w:uiPriority w:val="99"/>
    <w:rPr>
      <w:rFonts w:ascii="Segoe UI" w:hAnsi="Segoe UI" w:eastAsia="Times New Roman" w:cs="Segoe UI"/>
      <w:sz w:val="18"/>
      <w:szCs w:val="18"/>
      <w:lang w:eastAsia="ru-RU"/>
    </w:rPr>
  </w:style>
  <w:style w:type="character" w:customStyle="1" w:styleId="17">
    <w:name w:val="Font Style108"/>
    <w:uiPriority w:val="0"/>
    <w:rPr>
      <w:rFonts w:ascii="Times New Roman" w:hAnsi="Times New Roman" w:cs="Times New Roman"/>
      <w:b/>
      <w:bCs/>
      <w:spacing w:val="-10"/>
      <w:sz w:val="22"/>
      <w:szCs w:val="22"/>
    </w:rPr>
  </w:style>
  <w:style w:type="paragraph" w:customStyle="1" w:styleId="18">
    <w:name w:val="c7"/>
    <w:basedOn w:val="1"/>
    <w:qFormat/>
    <w:uiPriority w:val="0"/>
    <w:pPr>
      <w:spacing w:before="100" w:beforeAutospacing="1" w:after="100" w:afterAutospacing="1"/>
    </w:pPr>
  </w:style>
  <w:style w:type="character" w:customStyle="1" w:styleId="19">
    <w:name w:val="c15"/>
    <w:basedOn w:val="3"/>
    <w:uiPriority w:val="0"/>
  </w:style>
  <w:style w:type="paragraph" w:customStyle="1" w:styleId="20">
    <w:name w:val="c2"/>
    <w:basedOn w:val="1"/>
    <w:qFormat/>
    <w:uiPriority w:val="0"/>
    <w:pPr>
      <w:spacing w:before="100" w:beforeAutospacing="1" w:after="100" w:afterAutospacing="1"/>
    </w:pPr>
  </w:style>
  <w:style w:type="character" w:customStyle="1" w:styleId="21">
    <w:name w:val="c19"/>
    <w:basedOn w:val="3"/>
    <w:qFormat/>
    <w:uiPriority w:val="0"/>
  </w:style>
  <w:style w:type="character" w:customStyle="1" w:styleId="22">
    <w:name w:val="c14"/>
    <w:basedOn w:val="3"/>
    <w:qFormat/>
    <w:uiPriority w:val="0"/>
  </w:style>
  <w:style w:type="paragraph" w:customStyle="1" w:styleId="23">
    <w:name w:val="c48"/>
    <w:basedOn w:val="1"/>
    <w:uiPriority w:val="0"/>
    <w:pPr>
      <w:spacing w:before="100" w:beforeAutospacing="1" w:after="100" w:afterAutospacing="1"/>
    </w:pPr>
  </w:style>
  <w:style w:type="character" w:customStyle="1" w:styleId="24">
    <w:name w:val="c54"/>
    <w:basedOn w:val="3"/>
    <w:qFormat/>
    <w:uiPriority w:val="0"/>
  </w:style>
  <w:style w:type="character" w:customStyle="1" w:styleId="25">
    <w:name w:val="c12"/>
    <w:basedOn w:val="3"/>
    <w:qFormat/>
    <w:uiPriority w:val="0"/>
  </w:style>
  <w:style w:type="paragraph" w:customStyle="1" w:styleId="26">
    <w:name w:val="c17"/>
    <w:basedOn w:val="1"/>
    <w:uiPriority w:val="0"/>
    <w:pPr>
      <w:spacing w:before="100" w:beforeAutospacing="1" w:after="100" w:afterAutospacing="1"/>
    </w:pPr>
  </w:style>
  <w:style w:type="character" w:customStyle="1" w:styleId="27">
    <w:name w:val="c10"/>
    <w:basedOn w:val="3"/>
    <w:qFormat/>
    <w:uiPriority w:val="0"/>
  </w:style>
  <w:style w:type="character" w:customStyle="1" w:styleId="28">
    <w:name w:val="c0"/>
    <w:basedOn w:val="3"/>
    <w:qFormat/>
    <w:uiPriority w:val="0"/>
  </w:style>
  <w:style w:type="paragraph" w:customStyle="1" w:styleId="29">
    <w:name w:val="c4"/>
    <w:basedOn w:val="1"/>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2642</Words>
  <Characters>15064</Characters>
  <Lines>125</Lines>
  <Paragraphs>35</Paragraphs>
  <TotalTime>1</TotalTime>
  <ScaleCrop>false</ScaleCrop>
  <LinksUpToDate>false</LinksUpToDate>
  <CharactersWithSpaces>17671</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2022-08-25T18:21:00Z</dcterms:created>
  <dc:creator>Comp</dc:creator>
  <cp:lastModifiedBy>1</cp:lastModifiedBy>
  <cp:lastPrinted>2025-09-09T09:44:00Z</cp:lastPrinted>
  <dcterms:modified xsi:type="dcterms:W3CDTF">2025-09-10T12:15:30Z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739C74D3FE6C46B6BA0C3F9CA487DD72_12</vt:lpwstr>
  </property>
</Properties>
</file>