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377" w:rsidRDefault="008A13AA" w:rsidP="002B2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block-55369490"/>
      <w:r w:rsidRPr="008A13AA">
        <w:rPr>
          <w:rFonts w:ascii="Times New Roman" w:eastAsia="Times New Roman" w:hAnsi="Times New Roman" w:cs="Times New Roman"/>
          <w:noProof/>
          <w:sz w:val="19"/>
          <w:szCs w:val="19"/>
          <w:lang w:val="ru-RU" w:eastAsia="ru-RU"/>
        </w:rPr>
        <w:drawing>
          <wp:inline distT="0" distB="0" distL="0" distR="0">
            <wp:extent cx="6301972" cy="89796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874" cy="8980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3FE" w:rsidRPr="002B23FE" w:rsidRDefault="002B23FE" w:rsidP="002B23F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1" w:name="_GoBack"/>
      <w:bookmarkEnd w:id="1"/>
    </w:p>
    <w:p w:rsidR="001F3377" w:rsidRPr="00460F17" w:rsidRDefault="001F3377">
      <w:pPr>
        <w:spacing w:after="0"/>
        <w:ind w:left="120"/>
        <w:jc w:val="center"/>
        <w:rPr>
          <w:lang w:val="ru-RU"/>
        </w:rPr>
      </w:pPr>
    </w:p>
    <w:p w:rsidR="001F3377" w:rsidRPr="00460F17" w:rsidRDefault="002B23FE">
      <w:pPr>
        <w:spacing w:after="0" w:line="264" w:lineRule="auto"/>
        <w:ind w:left="120"/>
        <w:jc w:val="both"/>
        <w:rPr>
          <w:lang w:val="ru-RU"/>
        </w:rPr>
      </w:pPr>
      <w:bookmarkStart w:id="2" w:name="block-5536949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="00460F17" w:rsidRPr="00460F17">
        <w:rPr>
          <w:rFonts w:ascii="Times New Roman" w:hAnsi="Times New Roman"/>
          <w:b/>
          <w:color w:val="000000"/>
          <w:sz w:val="28"/>
          <w:lang w:val="ru-RU"/>
        </w:rPr>
        <w:t>ЯСНИТЕЛЬНАЯ ЗАПИСКА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Минпросвещения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460F17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460F17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460F17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</w:t>
      </w:r>
      <w:r w:rsidR="002C2B3E">
        <w:rPr>
          <w:rFonts w:ascii="Times New Roman" w:hAnsi="Times New Roman"/>
          <w:color w:val="000000"/>
          <w:sz w:val="28"/>
          <w:lang w:val="ru-RU"/>
        </w:rPr>
        <w:t>, в том числе основных теоретических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МЕСТО УЧЕБНОГО ПРЕДМЕТА «ЛИТЕРАТУРА» В УЧЕБНОМ ПЛАНЕ</w:t>
      </w:r>
    </w:p>
    <w:p w:rsidR="007F35B1" w:rsidRDefault="007F35B1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7F35B1" w:rsidRPr="00460F17" w:rsidRDefault="007F35B1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7F35B1" w:rsidRPr="007F35B1" w:rsidRDefault="007F35B1" w:rsidP="007F35B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Рабочая программа по учебному предмету «Литература» для 7 класса рассчитана на 68 часов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(2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 xml:space="preserve"> в неделю – из расчета 34 недели).</w:t>
      </w:r>
      <w:r w:rsidRPr="007F35B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>Рабочая программа составлена с учетом фактического количества дней, календарного учебного графика школы и распис</w:t>
      </w:r>
      <w:r>
        <w:rPr>
          <w:rFonts w:ascii="Times New Roman" w:hAnsi="Times New Roman" w:cs="Times New Roman"/>
          <w:sz w:val="28"/>
          <w:szCs w:val="28"/>
          <w:lang w:val="ru-RU"/>
        </w:rPr>
        <w:t>ания занятий, реализуется за 68 часов</w:t>
      </w:r>
      <w:r w:rsidRPr="007F35B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7F35B1" w:rsidRPr="007F35B1" w:rsidRDefault="007F35B1" w:rsidP="007F35B1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bookmarkStart w:id="3" w:name="block-55369492"/>
      <w:bookmarkEnd w:id="2"/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7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" w:name="683b575d-fc29-4554-8898-a7b5c598dbb6"/>
      <w:r w:rsidRPr="00460F17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3741b07c-b818-4276-9c02-9452404ed662"/>
      <w:r w:rsidRPr="00460F17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5"/>
      <w:r w:rsidRPr="00460F17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6" w:name="f492b714-890f-4682-ac40-57999778e8e6"/>
      <w:r w:rsidRPr="00460F17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6"/>
      <w:r w:rsidRPr="00460F17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7" w:name="d902c126-21ef-4167-9209-dfb4fb73593d"/>
      <w:r w:rsidRPr="00460F17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7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" w:name="117e4a82-ed0d-45ab-b4ae-813f20ad62a5"/>
      <w:r w:rsidRPr="00460F17">
        <w:rPr>
          <w:rFonts w:ascii="Times New Roman" w:hAnsi="Times New Roman"/>
          <w:color w:val="000000"/>
          <w:sz w:val="28"/>
          <w:lang w:val="ru-RU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AE4036">
        <w:rPr>
          <w:rFonts w:ascii="Times New Roman" w:hAnsi="Times New Roman"/>
          <w:color w:val="000000"/>
          <w:sz w:val="28"/>
          <w:lang w:val="ru-RU"/>
        </w:rPr>
        <w:t>и другие.</w:t>
      </w:r>
      <w:bookmarkEnd w:id="8"/>
      <w:r w:rsidRPr="00AE403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«Песня про царя Ивана Васильевича, молодого опричника и удалого купца Калашникова».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9" w:name="724e0df4-38e3-41a2-b5b6-ae74cd02e3ae"/>
      <w:r w:rsidRPr="00460F17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«Бирюк», «Хорь и 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Калиныч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>» и другие.</w:t>
      </w:r>
      <w:bookmarkEnd w:id="9"/>
      <w:r w:rsidRPr="00460F17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10" w:name="392c8492-5b4a-402c-8f0e-10bd561de6f3"/>
      <w:r w:rsidRPr="00460F17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10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11" w:name="d49ac97a-9f24-4da7-91f2-e48f019fd3f5"/>
      <w:r w:rsidRPr="00460F17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11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d84dadf2-8837-40a7-90af-c346f8dae9ab"/>
      <w:r w:rsidRPr="00460F17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12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3" w:name="0c9ef179-8127-40c8-873b-fdcc57270e7f"/>
      <w:r w:rsidRPr="00460F17">
        <w:rPr>
          <w:rFonts w:ascii="Times New Roman" w:hAnsi="Times New Roman"/>
          <w:color w:val="000000"/>
          <w:sz w:val="28"/>
          <w:lang w:val="ru-RU"/>
        </w:rPr>
        <w:t xml:space="preserve">(одна по выбору). Например, «Повесть о том, как один мужик двух генералов прокормил», «Дикий помещик», «Премудрый 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пискарь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>» и другие.</w:t>
      </w:r>
      <w:bookmarkEnd w:id="13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14" w:name="3f08c306-d1eb-40c1-bf0e-bea855aa400c"/>
      <w:r w:rsidRPr="00460F17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А. К. Толстого, Р. 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Сабатини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>, Ф. Купера.</w:t>
      </w:r>
      <w:bookmarkEnd w:id="14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5" w:name="40c64b3a-a3eb-4d3f-8b8d-5837df728019"/>
      <w:r w:rsidRPr="00460F17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15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16" w:name="a869f2ae-2a1e-4f4b-ba77-92f82652d3d9"/>
      <w:r w:rsidRPr="00460F17">
        <w:rPr>
          <w:rFonts w:ascii="Times New Roman" w:hAnsi="Times New Roman"/>
          <w:color w:val="000000"/>
          <w:sz w:val="28"/>
          <w:lang w:val="ru-RU"/>
        </w:rPr>
        <w:t xml:space="preserve">(одно произведение по выбору). Например, «Старуха 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Изергиль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>» (легенда о Данко), «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Челкаш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>» и другие.</w:t>
      </w:r>
      <w:bookmarkEnd w:id="16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17" w:name="aae30f53-7b1d-4cda-884d-589dec4393f5"/>
      <w:r w:rsidRPr="00460F17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17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18" w:name="b02116e4-e9ea-4e8f-af38-04f2ae71ec92"/>
      <w:r w:rsidRPr="00460F17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18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19" w:name="56b5d580-1dbd-4944-a96b-0fcb0abff146"/>
      <w:r w:rsidRPr="00460F17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19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0" w:name="3508c828-689c-452f-ba72-3d6a17920a96"/>
      <w:r w:rsidRPr="00460F17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20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21" w:name="bfb8e5e7-5dc0-4aa2-a0fb-f3372a190ccd"/>
      <w:r w:rsidRPr="00460F17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21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2" w:name="58f8e791-4da1-4c7c-996e-06e9678d7abd"/>
      <w:r w:rsidRPr="00460F17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22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23" w:name="a067d7de-fb70-421e-a5f5-fb299a482d23"/>
      <w:r w:rsidRPr="00460F17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23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24" w:name="0597886d-dd6d-4674-8ee8-e14ffd5ff356"/>
      <w:r w:rsidRPr="00460F17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М. И. Цветаевой, Е. А. Евтушенко, Б. А. Ахмадулиной, Ю. Д. 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Левитанского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 xml:space="preserve"> и другие.</w:t>
      </w:r>
      <w:bookmarkEnd w:id="24"/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25" w:name="83a8feea-b75e-4227-8bcd-8ff9e804ba2b"/>
      <w:r w:rsidRPr="00460F17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25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26" w:name="ea61fdd9-b266-4028-b605-73fad05f3a1b"/>
      <w:r w:rsidRPr="00460F17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6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</w:t>
      </w:r>
      <w:proofErr w:type="spellStart"/>
      <w:r w:rsidRPr="00460F17">
        <w:rPr>
          <w:rFonts w:ascii="Times New Roman" w:hAnsi="Times New Roman"/>
          <w:b/>
          <w:color w:val="000000"/>
          <w:sz w:val="28"/>
          <w:lang w:val="ru-RU"/>
        </w:rPr>
        <w:t>новеллистика</w:t>
      </w:r>
      <w:proofErr w:type="spellEnd"/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7" w:name="4c3792f6-c508-448f-810f-0a4e7935e4da"/>
      <w:r w:rsidRPr="00460F17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Маттео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 xml:space="preserve"> Фальконе»; О. Генри. «Дары волхвов», «Последний лист».</w:t>
      </w:r>
      <w:bookmarkEnd w:id="27"/>
      <w:r w:rsidRPr="00460F1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А. де </w:t>
      </w:r>
      <w:proofErr w:type="spellStart"/>
      <w:r w:rsidRPr="00460F17">
        <w:rPr>
          <w:rFonts w:ascii="Times New Roman" w:hAnsi="Times New Roman"/>
          <w:b/>
          <w:color w:val="000000"/>
          <w:sz w:val="28"/>
          <w:lang w:val="ru-RU"/>
        </w:rPr>
        <w:t>Сент</w:t>
      </w:r>
      <w:proofErr w:type="spellEnd"/>
      <w:r w:rsidRPr="00460F17">
        <w:rPr>
          <w:rFonts w:ascii="Times New Roman" w:hAnsi="Times New Roman"/>
          <w:b/>
          <w:color w:val="000000"/>
          <w:sz w:val="28"/>
          <w:lang w:val="ru-RU"/>
        </w:rPr>
        <w:t xml:space="preserve"> Экзюпери.</w:t>
      </w:r>
      <w:r w:rsidRPr="00460F17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bookmarkStart w:id="28" w:name="block-55369487"/>
      <w:bookmarkEnd w:id="3"/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Изучение литературы в основной школе направлено на достижение обучающимися следующих личностных, 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Гражданского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:rsidR="001F3377" w:rsidRPr="00460F17" w:rsidRDefault="00460F1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волонтерство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>; помощь людям, нуждающимся в ней).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Патриотического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1F3377" w:rsidRPr="00460F17" w:rsidRDefault="00460F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1F3377" w:rsidRPr="00460F17" w:rsidRDefault="00460F1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1F3377" w:rsidRPr="00460F17" w:rsidRDefault="00460F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1F3377" w:rsidRPr="00460F17" w:rsidRDefault="00460F1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1F3377" w:rsidRPr="00460F17" w:rsidRDefault="00460F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:rsidR="001F3377" w:rsidRPr="00460F17" w:rsidRDefault="00460F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1F3377" w:rsidRPr="00460F17" w:rsidRDefault="00460F1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:rsidR="001F3377" w:rsidRPr="00460F17" w:rsidRDefault="00460F1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1F3377" w:rsidRPr="00460F17" w:rsidRDefault="00460F1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1F3377" w:rsidRPr="00460F17" w:rsidRDefault="00460F17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1F3377" w:rsidRPr="00460F17" w:rsidRDefault="00460F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:rsidR="001F3377" w:rsidRPr="00460F17" w:rsidRDefault="00460F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1F3377" w:rsidRPr="00460F17" w:rsidRDefault="00460F17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1F3377" w:rsidRPr="00460F17" w:rsidRDefault="00460F17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Default="00460F17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:rsidR="002C2B3E" w:rsidRDefault="002C2B3E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:rsidR="002C2B3E" w:rsidRPr="00460F17" w:rsidRDefault="002C2B3E">
      <w:pPr>
        <w:spacing w:after="0" w:line="264" w:lineRule="auto"/>
        <w:ind w:firstLine="600"/>
        <w:jc w:val="both"/>
        <w:rPr>
          <w:lang w:val="ru-RU"/>
        </w:rPr>
      </w:pP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познавательные действия: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:rsidR="001F3377" w:rsidRPr="00460F17" w:rsidRDefault="00460F17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 применимость и достоверность информацию, полученную в ходе исследования (эксперимента);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опыта, исследования;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:rsidR="001F3377" w:rsidRPr="00460F17" w:rsidRDefault="00460F17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1F3377" w:rsidRPr="00460F17" w:rsidRDefault="00460F17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1F3377" w:rsidRPr="00460F17" w:rsidRDefault="00460F17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:rsidR="001F3377" w:rsidRPr="00460F17" w:rsidRDefault="00460F17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1F3377" w:rsidRPr="00460F17" w:rsidRDefault="00460F17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2) </w:t>
      </w: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 xml:space="preserve"> и рефлексии в школьном литературном образовании; давать адекватную оценку учебной ситуации и предлагать план её изменения;</w:t>
      </w:r>
    </w:p>
    <w:p w:rsidR="001F3377" w:rsidRPr="00460F17" w:rsidRDefault="00460F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1F3377" w:rsidRPr="00460F17" w:rsidRDefault="00460F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объяснять причины достижения (</w:t>
      </w:r>
      <w:proofErr w:type="spellStart"/>
      <w:r w:rsidRPr="00460F17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460F17">
        <w:rPr>
          <w:rFonts w:ascii="Times New Roman" w:hAnsi="Times New Roman"/>
          <w:color w:val="000000"/>
          <w:sz w:val="28"/>
          <w:lang w:val="ru-RU"/>
        </w:rPr>
        <w:t>) результатов деятельности, давать оценку приобретённому опыту, уметь находить позитивное в произошедшей ситуации;</w:t>
      </w:r>
    </w:p>
    <w:p w:rsidR="001F3377" w:rsidRPr="00460F17" w:rsidRDefault="00460F17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3)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:rsidR="001F3377" w:rsidRPr="00460F17" w:rsidRDefault="00460F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1F3377" w:rsidRPr="00460F17" w:rsidRDefault="00460F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1F3377" w:rsidRPr="00460F17" w:rsidRDefault="00460F17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:rsidR="001F3377" w:rsidRDefault="00460F17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4)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Принятие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себя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b/>
          <w:color w:val="000000"/>
          <w:sz w:val="28"/>
        </w:rPr>
        <w:t>других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1F3377" w:rsidRPr="00460F17" w:rsidRDefault="00460F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1F3377" w:rsidRPr="00460F17" w:rsidRDefault="00460F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:rsidR="001F3377" w:rsidRPr="00460F17" w:rsidRDefault="00460F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:rsidR="001F3377" w:rsidRPr="00460F17" w:rsidRDefault="00460F17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F3377" w:rsidRPr="00460F17" w:rsidRDefault="001F3377" w:rsidP="00460F17">
      <w:pPr>
        <w:spacing w:after="0" w:line="264" w:lineRule="auto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left="120"/>
        <w:jc w:val="both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</w:t>
      </w: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>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1F3377" w:rsidRPr="00460F17" w:rsidRDefault="00460F17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1F3377" w:rsidRPr="00AE4036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</w:t>
      </w:r>
      <w:r w:rsidRPr="00460F1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отношение к произведению </w:t>
      </w:r>
      <w:r w:rsidRPr="00AE4036">
        <w:rPr>
          <w:rFonts w:ascii="Times New Roman" w:hAnsi="Times New Roman"/>
          <w:color w:val="000000"/>
          <w:sz w:val="28"/>
          <w:lang w:val="ru-RU"/>
        </w:rPr>
        <w:t>(с учётом литературного развития, индивидуальных особенностей обучающихся);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1F3377" w:rsidRPr="00460F17" w:rsidRDefault="00460F17">
      <w:pPr>
        <w:spacing w:after="0" w:line="264" w:lineRule="auto"/>
        <w:ind w:firstLine="600"/>
        <w:jc w:val="both"/>
        <w:rPr>
          <w:lang w:val="ru-RU"/>
        </w:rPr>
      </w:pPr>
      <w:r w:rsidRPr="00460F17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1F3377" w:rsidRPr="00460F17" w:rsidRDefault="001F3377">
      <w:pPr>
        <w:spacing w:after="0" w:line="264" w:lineRule="auto"/>
        <w:ind w:left="120"/>
        <w:jc w:val="both"/>
        <w:rPr>
          <w:lang w:val="ru-RU"/>
        </w:rPr>
      </w:pP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p w:rsidR="001F3377" w:rsidRPr="00AE4036" w:rsidRDefault="001F3377">
      <w:pPr>
        <w:rPr>
          <w:lang w:val="ru-RU"/>
        </w:rPr>
        <w:sectPr w:rsidR="001F3377" w:rsidRPr="00AE403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29" w:name="block-55369488"/>
      <w:bookmarkEnd w:id="28"/>
    </w:p>
    <w:p w:rsidR="001F3377" w:rsidRDefault="00460F17">
      <w:pPr>
        <w:spacing w:after="0"/>
        <w:ind w:left="120"/>
      </w:pPr>
      <w:r w:rsidRPr="00AE403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1F33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</w:tr>
      <w:tr w:rsidR="001F33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377" w:rsidRDefault="001F3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377" w:rsidRDefault="001F337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377" w:rsidRDefault="001F3377"/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377" w:rsidRDefault="001F3377"/>
        </w:tc>
      </w:tr>
      <w:tr w:rsidR="001F3377" w:rsidRPr="002B23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Стихотворения (не менее четырёх</w:t>
            </w:r>
            <w:proofErr w:type="gram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смотритель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377" w:rsidRDefault="001F3377"/>
        </w:tc>
      </w:tr>
      <w:tr w:rsidR="001F3377" w:rsidRPr="002B23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Рассказы из цикла «Записки охотника» (два по выбору</w:t>
            </w:r>
            <w:proofErr w:type="gram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).Например</w:t>
            </w:r>
            <w:proofErr w:type="gram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«Бирюк», «Хорь и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Калиныч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Тютчев, А.А. Фет, А.К.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тему. (не менее двух). Например, произведения А.К. Толстого, Р.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Сабатини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377" w:rsidRDefault="001F3377"/>
        </w:tc>
      </w:tr>
      <w:tr w:rsidR="001F3377" w:rsidRPr="002B23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 (легенда о Данко), «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Челкаш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М.М. Зощенко, А.Т. 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377" w:rsidRDefault="001F3377"/>
        </w:tc>
      </w:tr>
      <w:tr w:rsidR="001F3377" w:rsidRPr="002B23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А.А. Блока, Н.С. Гумилёва, М.И.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377" w:rsidRDefault="001F3377"/>
        </w:tc>
      </w:tr>
      <w:tr w:rsidR="001F3377" w:rsidRPr="002B23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М.И. Цветаевой, Е.А. Евтушенко, Б.А. Ахмадулиной, Б.Ш. Окуджавы, Ю.Д.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Ф.А. Абрамова, В.П. Астафьева, В.И. Белова, Ф.А.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377" w:rsidRDefault="001F3377"/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новеллистика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(одно-два произведения по выбору). Например, П. </w:t>
            </w:r>
            <w:proofErr w:type="gram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Мериме.«</w:t>
            </w:r>
            <w:proofErr w:type="spellStart"/>
            <w:proofErr w:type="gram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Маттео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волхвов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377" w:rsidRDefault="001F3377"/>
        </w:tc>
      </w:tr>
      <w:tr w:rsidR="001F3377" w:rsidRPr="002B2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Внеклассное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F3377" w:rsidRDefault="001F3377"/>
        </w:tc>
      </w:tr>
    </w:tbl>
    <w:p w:rsidR="001F3377" w:rsidRDefault="001F3377">
      <w:pPr>
        <w:sectPr w:rsidR="001F3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377" w:rsidRDefault="00460F17">
      <w:pPr>
        <w:spacing w:after="0"/>
        <w:ind w:left="120"/>
      </w:pPr>
      <w:bookmarkStart w:id="30" w:name="block-55369489"/>
      <w:bookmarkEnd w:id="29"/>
      <w:r>
        <w:rPr>
          <w:rFonts w:ascii="Times New Roman" w:hAnsi="Times New Roman"/>
          <w:b/>
          <w:color w:val="000000"/>
          <w:sz w:val="28"/>
        </w:rPr>
        <w:lastRenderedPageBreak/>
        <w:t xml:space="preserve"> 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3688"/>
        <w:gridCol w:w="989"/>
        <w:gridCol w:w="1841"/>
        <w:gridCol w:w="1910"/>
        <w:gridCol w:w="1347"/>
        <w:gridCol w:w="3368"/>
      </w:tblGrid>
      <w:tr w:rsidR="001F3377" w:rsidTr="006F18E9">
        <w:trPr>
          <w:trHeight w:val="144"/>
          <w:tblCellSpacing w:w="20" w:type="nil"/>
        </w:trPr>
        <w:tc>
          <w:tcPr>
            <w:tcW w:w="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3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3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377" w:rsidRDefault="001F3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377" w:rsidRDefault="001F3377"/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F3377" w:rsidRDefault="001F337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377" w:rsidRDefault="001F337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F3377" w:rsidRDefault="001F3377"/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CE6DAC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выбору). Например, «Поучение» Владимира Мономаха (в сокращении).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 w:rsidR="00CE6DAC">
              <w:rPr>
                <w:rFonts w:ascii="Times New Roman" w:hAnsi="Times New Roman"/>
                <w:color w:val="000000"/>
                <w:sz w:val="24"/>
                <w:lang w:val="ru-RU"/>
              </w:rPr>
              <w:t>.Стартовая контрольная работа.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Pr="00CE6DAC" w:rsidRDefault="00CE6DA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 .</w:t>
            </w:r>
            <w:proofErr w:type="gram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Пушкин. Стихотворения (не менее четырех). «Во глубине сибирских руд…», «19 октября» («Роняет лес багряный свой убор…»), «И. И. Пущину», «На холмах Грузии лежит ночная мгла…»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</w:p>
          <w:p w:rsidR="00CE6DAC" w:rsidRPr="00CE6DAC" w:rsidRDefault="00CE6D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стартовой контрольной работы.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«Во глубине сибирских руд…», «19 октября» («Роняет лес багряный свой убор…»), «И.И. Пущину», «На холмах Грузии лежит ночная мгла…» и другие. Особенности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мировоззрерия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поэта и их отражение в творчестве, средства выразительности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Белкина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«Повести Белкина» («Станционный смотритель» и другие). Особенности конфликта и композиции повести. Система персонажей. Образ «маленького человека» в повести.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Мотив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блудного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сына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Станционный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смотритель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«Полтава»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поэме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Поэма «Полтава» (фрагмент). Подготовка к домашнему сочинению по поэме «Полтава»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четырех).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одиночества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поэта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Стихотворения. Проблема гармонии человека и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«Песня про царя Ивана Васильевича, молодого опричника и удалого купца Калашникова».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«Песня про царя Ивана Васильевича, молодого опричника и удалого купца Калашникова».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домашнему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сочинению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произведению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Историческая и фольклорная основа повести.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«Тарас Бульба». Система персонажей. Сопоставление Остапа и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Андрия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Образ Тараса Бульбы в повести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Н.В. Гоголя «Тарас Бульба»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Цикл «Записки охотника» в историческом контексте.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Бирюк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повествователя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 «Хорь и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Калиныч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». Сопоставление героев. Авторская позиция в рассказе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</w:pPr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</w:t>
            </w:r>
            <w:proofErr w:type="gram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прозе например</w:t>
            </w:r>
            <w:proofErr w:type="gram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«Русский язык», «Воробей»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2C2B3E" w:rsidRDefault="002C2B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тематика, проблематика произведения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C927A4" w:rsidRDefault="00C927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F3377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1F3377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F3377" w:rsidRPr="00C927A4" w:rsidRDefault="00C927A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бала»: система образов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Стихотворение «Размышления у парадного подъезда» Идейно-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художествннное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своеобразие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Н.А. Некрасов. Стихотворение «Железная дорога».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Ф.И. Тютчев. «Есть в осени первоначальной…», «Весенние воды</w:t>
            </w:r>
            <w:proofErr w:type="gram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 .</w:t>
            </w:r>
            <w:proofErr w:type="gram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А.А. Фет. «Ещё майская ночь», «Это утро, радость эта...»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пискарь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«Повесть о том, как один мужик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двух генералов прокормил», «Дикий помещик» «Премудрый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пискарь</w:t>
            </w:r>
            <w:proofErr w:type="spellEnd"/>
            <w:proofErr w:type="gram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 :</w:t>
            </w:r>
            <w:proofErr w:type="gram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тематика, проблематика, сюжет. Особенности сатиры М.Е. Салтыкова-Щедрина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художственное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своеобразие произведений А.К. Толстого о русской старине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Историческая основа произведений Р.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Сабатини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, романтика морских приключений в эпоху географических открытий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Например, «Тоска», «Злоумышленник». Тематика,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проблематика произведений.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 (легенда о Данко), «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Челкаш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писателя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М.М. Зощенко, А.Т. Аверченко, Н. Тэффи, О. Генри, Я. Гашека.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«Нужны ли сатирические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прозведения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?»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сатирическим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отечественной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Особенности мировоззрения писателя. Повести и рассказы (одно произведение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паруса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Зелёная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лампа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Идейно-художественное своеобразие произведений.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А.А. Блока, Н.С. Гумилёва, М.И. Цветаевой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выразительности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гуманистический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пафос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А.П. Платонов. Рассказы (один по выбору). Например, «Юшка», «Неизвестный цветок» и другие. Идейно-художественное своеобразие произведения. Особенности языка произведений А.П. Платонова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«Критики»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и другие.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произведения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proofErr w:type="spellEnd"/>
            </w:hyperlink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В.М. Шукшин. Рассказы (один по выбору). Например, «Чудик», «Стенька Разин», «Критики».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М.И. Цветаевой, Е.А. Евтушенко, Б.А. Ахмадулиной, Б.Ш. Окуджавы, Ю.Д.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стихотворений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Лирический герой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стихотворений. Средства выразительности в художественных произведениях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Ф.А. Абрамова, В.П. Астафьева, В.И. Белова, Ф.А. Искандера и других.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/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романа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</w:t>
            </w:r>
            <w:proofErr w:type="gram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Ламанчский»(</w:t>
            </w:r>
            <w:proofErr w:type="gram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главы). Система образов. Дон Кихот как один из «вечных» образов в мировой литературе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новеллистика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Мериме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Маттео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Фальконе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новеллы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новеллистика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О. Генри. «Дары волхвов», «Последний лист» (одно из произведений по выбору). Жанр, тема, идея, проблематика, сюжет новеллы.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персонажей. Роль художественной детали в произведении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Система образов. Образ Маленького принца.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Взаимоотношения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персонажами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18E9" w:rsidRPr="002B23FE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Сент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Pr="00460F17" w:rsidRDefault="006F18E9" w:rsidP="006F18E9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460F1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Pr="007F35B1" w:rsidRDefault="007F35B1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Pr="007F35B1" w:rsidRDefault="007F35B1" w:rsidP="006F18E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Pr="00C927A4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19.05 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6F18E9" w:rsidTr="006F18E9">
        <w:trPr>
          <w:trHeight w:val="144"/>
          <w:tblCellSpacing w:w="20" w:type="nil"/>
        </w:trPr>
        <w:tc>
          <w:tcPr>
            <w:tcW w:w="893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45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="007F35B1" w:rsidRPr="007F35B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</w:t>
            </w:r>
            <w:proofErr w:type="spellStart"/>
            <w:r w:rsidR="007F35B1" w:rsidRPr="007F35B1">
              <w:rPr>
                <w:rFonts w:ascii="Times New Roman" w:hAnsi="Times New Roman"/>
                <w:color w:val="000000"/>
                <w:sz w:val="24"/>
                <w:lang w:val="ru-RU"/>
              </w:rPr>
              <w:t>новеллистика</w:t>
            </w:r>
            <w:proofErr w:type="spellEnd"/>
            <w:r w:rsidR="007F35B1"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урок. Результаты и планы на следующий год.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рекомендуемой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литературы</w:t>
            </w:r>
            <w:proofErr w:type="spellEnd"/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3368" w:type="dxa"/>
            <w:tcMar>
              <w:top w:w="50" w:type="dxa"/>
              <w:left w:w="100" w:type="dxa"/>
            </w:tcMar>
            <w:vAlign w:val="center"/>
          </w:tcPr>
          <w:p w:rsidR="006F18E9" w:rsidRDefault="006F18E9" w:rsidP="006F18E9">
            <w:pPr>
              <w:spacing w:after="0"/>
              <w:ind w:left="135"/>
            </w:pPr>
          </w:p>
        </w:tc>
      </w:tr>
      <w:tr w:rsidR="001F3377" w:rsidTr="006F18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36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3377" w:rsidRDefault="007F35B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3377" w:rsidRDefault="001F3377"/>
        </w:tc>
      </w:tr>
    </w:tbl>
    <w:p w:rsidR="001F3377" w:rsidRDefault="001F3377">
      <w:pPr>
        <w:sectPr w:rsidR="001F337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F3377" w:rsidRPr="00460F17" w:rsidRDefault="00460F17" w:rsidP="00460F17">
      <w:pPr>
        <w:spacing w:after="0"/>
        <w:ind w:left="120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31" w:name="block-55369493"/>
      <w:bookmarkEnd w:id="30"/>
    </w:p>
    <w:p w:rsidR="001F3377" w:rsidRDefault="00460F1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F3377" w:rsidRDefault="001F337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76"/>
        <w:gridCol w:w="7687"/>
      </w:tblGrid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35"/>
              <w:rPr>
                <w:lang w:val="ru-RU"/>
              </w:rPr>
            </w:pP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Обучающийся научится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специфику литературы как вида словесного искусства, выявлять отличия художественного текста от текста научного, делового, публицистического 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смысловой и эстетический анализы произведений фольклора и художественной литературы,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свое понимание нравственно-философской, социально-исторической и эстетической проблематики произведений (с учетом литературного развития обучающихся); выявлять основные особенности языка художественного произведения, поэтической и прозаической речи, находить основные изобразительно-выразительные средства, характерные для творческой манеры писателя, определять их художественные функции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 (художественная литература и устное народное творчество, проза и поэзия; художественный образ;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другие); сюжет, композиция, эпиграф; стадии развития действия (экспозиция, завязка, развитие действия, кульминация, развязка);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строфа)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произведениях элементы художественной формы и обнаруживать связи между ними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1F33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both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учётом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обучающихся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устные и письменные высказывания разных жанров (объёмом не менее 150 слов), писать сочинение-рассуждение по заданной теме с использованием прочитанных произведений, под руководством учителя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литературную или публицистическую тему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планировать своё чтение, обогащать свой круг чтения по рекомендациям учителя и обучающихся, в том числе за счёт произведений современной литературы для детей и подростков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коллективной и индивидуальной учебно-исследовательской и проектной деятельности и публично представлять полученные результаты</w:t>
            </w:r>
          </w:p>
        </w:tc>
      </w:tr>
      <w:tr w:rsidR="001F3377" w:rsidRPr="002B23FE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148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развивать умение использовать энциклопедии, словари и справочники, в том числе в электронной форме, самостоятельно пользоваться электронными библиотеками и другими справочными материалами, в том числе из числа верифицированных электронных ресурсов, включённых в федеральный перечень </w:t>
            </w:r>
          </w:p>
        </w:tc>
      </w:tr>
    </w:tbl>
    <w:p w:rsidR="001F3377" w:rsidRPr="00460F17" w:rsidRDefault="001F3377">
      <w:pPr>
        <w:spacing w:after="0"/>
        <w:ind w:left="120"/>
        <w:rPr>
          <w:lang w:val="ru-RU"/>
        </w:rPr>
      </w:pPr>
    </w:p>
    <w:p w:rsidR="001F3377" w:rsidRDefault="00460F17">
      <w:pPr>
        <w:spacing w:before="199" w:after="199"/>
        <w:ind w:left="120"/>
      </w:pPr>
      <w:bookmarkStart w:id="32" w:name="block-55369495"/>
      <w:bookmarkEnd w:id="31"/>
      <w:r>
        <w:rPr>
          <w:rFonts w:ascii="Times New Roman" w:hAnsi="Times New Roman"/>
          <w:b/>
          <w:color w:val="000000"/>
          <w:sz w:val="28"/>
        </w:rPr>
        <w:t>7 КЛАСС</w:t>
      </w:r>
    </w:p>
    <w:p w:rsidR="001F3377" w:rsidRDefault="001F3377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59"/>
        <w:gridCol w:w="8804"/>
      </w:tblGrid>
      <w:tr w:rsidR="001F33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F33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Древнерусская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 (одна повесть по выбору). Например, «Поучение» Владимира Мономаха (в сокращении) 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Стихотворения (не менее четырёх). Например, «Во глубине сибирских руд…», «19 октября» («Роняет лес багряный свой убор…»), «И.И. Пущину», «На холмах Грузии лежит ночная мгла…» 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 «Повести Белкина» («Станционный смотритель»)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«Полтава» (фрагмент)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четырёх). Например, «Узник», «Парус», «Тучи», «Желанье» («Отворите мне темницу…»), «Когда волнуется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желтеющая нива…», «Ангел», «Молитва» («В минуту жизни трудную…») 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 «Песня про царя Ивана Васильевича, молодого опричника и удалого купца Калашникова»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«Тарас Бульба»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1F33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И.С. Тургенев. Рассказы из цикла «Записки охотника» (два по выбору). Например, «Бирюк», «Хорь и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Калиныч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и другие. Стихотворения в прозе.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Воробей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Л.Н. Толстой. Рассказ «После бала»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Н.А. Некрасов. Стихотворения (не менее двух). Например, «Размышления у парадного подъезда», «Железная дорога»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Ф.И. Тютчев, А.А. Фет, А.К. Толстой и другие (не менее двух стихотворений по выбору)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Сказки (одна по выбору). Например, «Повесть о том, как один мужик двух генералов прокормил», «Дикий помещик», «Премудрый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пискарь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1F33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писателей на историческую тему (не менее двух).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Сабатини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Купер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</w:t>
            </w:r>
          </w:p>
        </w:tc>
      </w:tr>
      <w:tr w:rsidR="001F33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 (один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Тоска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Злоумышленник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Изергиль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 (легенда о Данко), «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Челкаш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отечественных и зарубежных писателей (не менее двух). Например, М.М. Зощенко, А.Т. Аверченко, Н. Тэффи, О. Генри, Я. Гашека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Грин. Повести и рассказы (одно произведение по выбору). Например, «Алые паруса», «Зелёная лампа» 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Стихотворения на тему мечты и реальности (два-три по выбору). Например, стихотворения А.А. Блока, Н.С. Гумилёва, М.И. Цветаевой 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</w:t>
            </w:r>
          </w:p>
        </w:tc>
      </w:tr>
      <w:tr w:rsidR="001F33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 «Донские рассказы» (один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Чужая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1F33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Платонов. Рассказы (один по выбору).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Например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В.М. Шукшин. Рассказы (один по выбору). Например, «Чудик», «Стенька Разин», «Критики» 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четырёх стихотворений двух поэтов). Например, стихотворения М.И. Цветаевой, Е.А. Евтушенко, Б.А. Ахмадулиной, Б.Ш. Окуджавы, Ю.Д.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Левитанского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(не менее двух). Например, произведения Ф.А. Абрамова, В.П. Астафьева, В.И. Белова, Ф.А. Искандера </w:t>
            </w:r>
          </w:p>
        </w:tc>
      </w:tr>
      <w:tr w:rsidR="001F3377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литература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 Сервантес. Роман «Хитроумный идальго Дон Кихот Ламанчский» (главы)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новеллистика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(одно-два произведения по выбору). Например, П. Мериме «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Маттео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Фальконе», О. Генри «Дары волхвов», «Последний лист» </w:t>
            </w:r>
          </w:p>
        </w:tc>
      </w:tr>
      <w:tr w:rsidR="001F3377" w:rsidRPr="002B23FE">
        <w:trPr>
          <w:trHeight w:val="144"/>
        </w:trPr>
        <w:tc>
          <w:tcPr>
            <w:tcW w:w="570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902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Антуан де Сент-Экзюпери. Повесть-сказка «Маленький принц»</w:t>
            </w:r>
          </w:p>
        </w:tc>
      </w:tr>
    </w:tbl>
    <w:p w:rsidR="001F3377" w:rsidRPr="00460F17" w:rsidRDefault="001F3377">
      <w:pPr>
        <w:spacing w:after="0"/>
        <w:ind w:left="120"/>
        <w:rPr>
          <w:lang w:val="ru-RU"/>
        </w:rPr>
      </w:pP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p w:rsidR="001F3377" w:rsidRPr="00460F17" w:rsidRDefault="00460F17">
      <w:pPr>
        <w:spacing w:before="199" w:after="199" w:line="336" w:lineRule="auto"/>
        <w:ind w:left="120"/>
        <w:rPr>
          <w:lang w:val="ru-RU"/>
        </w:rPr>
      </w:pPr>
      <w:bookmarkStart w:id="33" w:name="block-55369496"/>
      <w:bookmarkEnd w:id="32"/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ЛИТЕРАТУРЕ ТРЕБОВАНИЯ К РЕЗУЛЬТАТАМ ОСВОЕНИЯ ОСНОВНОЙ ОБРАЗОВАТЕЛЬНОЙ ПРОГРАММЫ ОСНОВНОГО ОБЩЕГО ОБРАЗОВАНИЯ</w:t>
      </w:r>
    </w:p>
    <w:p w:rsidR="001F3377" w:rsidRPr="00460F17" w:rsidRDefault="001F337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3"/>
        <w:gridCol w:w="7710"/>
      </w:tblGrid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01"/>
            </w:pP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/>
              <w:ind w:left="101"/>
              <w:rPr>
                <w:lang w:val="ru-RU"/>
              </w:rPr>
            </w:pP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2021 года 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Понимание специфики литературы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вида искусства, принципиальных отличий художественного текста от текста научного, делового, публицистического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Овладение умениями эстетического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смыслового анализа произведений устного народного творчества и художественной литературы, 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смыслов: умением анализировать произведение в единстве формы и содержания; определять тематику и проблематику произведения, родовую и жанровую принадлежность произведения; выявлять позицию героя, повествователя, рассказчика, авторскую позицию, учитывая художественные особенности произведения и воплощённые в нём реалии; характеризовать авторский пафос; выявлять особенности языка художественного произведения, поэтической и прозаической речи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Овладение теоретико-литературными понятиями и использование их в процессе анализа, интерпретации произведений и оформления </w:t>
            </w:r>
            <w:r w:rsidRPr="00460F17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собственных оценок и наблюдений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рассматривать изученные произведения в рамках историко-</w:t>
            </w:r>
            <w:r w:rsidRPr="00460F17">
              <w:rPr>
                <w:rFonts w:ascii="Times New Roman" w:hAnsi="Times New Roman"/>
                <w:color w:val="000000"/>
                <w:spacing w:val="-6"/>
                <w:sz w:val="24"/>
                <w:lang w:val="ru-RU"/>
              </w:rPr>
              <w:t>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 выявление связи между важнейшими фактами биографии писателей (в том числе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А.С. Грибоедова, А.С. Пушкина, М.Ю. Лермонтова, Н.В. Гоголя) и особенностями 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исторической эпохи, авторского мировоззрения, проблематики произведений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сопоставлять произведения, их фрагменты (с учётом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внутритекстовых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межтекстовых связей), образы персонажей, литературные явления и факты, сюжеты разных литературных произведений, темы, проблемы, жанры, приёмы, эпизоды текста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выразительно (с учётом индивидуальных особенностей обучающихся) читать, в том числе наизусть, не менее 12 произведений и (или) фрагментов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умения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дискуссии; давать аргументированную оценку прочитанному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умения создавать устные и письменные высказывания разных жанров, писать сочинение-рассуждение по заданной теме с опорой на прочитанные произведения (не менее 250 слов), аннотацию, отзыв, рецензию; применять различные виды цитирования; делать ссылки на источник информации; редактировать собственные письменные тексты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самостоятельной интерпретации и оценки текстуально изученных художественных произведений древнерусской, классической русской и зарубежной литературы и современных авторов (в том числе с использованием методов смыслового чтения, позволяющих воспринимать, понимать и интерпретировать смысл текстов разных типов, жанров,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слушателями, и методов эстетического анализа)</w:t>
            </w:r>
          </w:p>
        </w:tc>
      </w:tr>
      <w:tr w:rsidR="001F3377" w:rsidRPr="002B23FE">
        <w:trPr>
          <w:trHeight w:val="144"/>
        </w:trPr>
        <w:tc>
          <w:tcPr>
            <w:tcW w:w="188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12" w:lineRule="auto"/>
              <w:ind w:left="19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2223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12" w:lineRule="auto"/>
              <w:ind w:left="194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умением использовать словари и справочники, в том числе информационно-справочные системы в электронной форме</w:t>
            </w:r>
          </w:p>
        </w:tc>
      </w:tr>
    </w:tbl>
    <w:p w:rsidR="001F3377" w:rsidRPr="00460F17" w:rsidRDefault="001F3377">
      <w:pPr>
        <w:spacing w:after="0" w:line="336" w:lineRule="auto"/>
        <w:ind w:left="120"/>
        <w:rPr>
          <w:lang w:val="ru-RU"/>
        </w:rPr>
      </w:pP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p w:rsidR="001F3377" w:rsidRPr="00460F17" w:rsidRDefault="00460F17">
      <w:pPr>
        <w:spacing w:before="199" w:after="199" w:line="336" w:lineRule="auto"/>
        <w:ind w:left="120"/>
        <w:rPr>
          <w:lang w:val="ru-RU"/>
        </w:rPr>
      </w:pPr>
      <w:bookmarkStart w:id="34" w:name="block-55369497"/>
      <w:bookmarkEnd w:id="33"/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ЛИТЕРАТУРЕ</w:t>
      </w:r>
    </w:p>
    <w:p w:rsidR="001F3377" w:rsidRPr="00460F17" w:rsidRDefault="001F3377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6"/>
        <w:gridCol w:w="7847"/>
      </w:tblGrid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 w:rsidRPr="00460F1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 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Игореве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 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Стихотворения (в том числе «Ода на день восшествия на Всероссийский престол Её Величества государыни Императрицы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Елисаветы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Петровны, 1747 года»)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 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Д.И. Фонвизин. Комедия «Недоросль»</w:t>
            </w:r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 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Г.Р.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Державин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###Par###5 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Н.М. Карамзин. Повесть «Бедная Лиза»</w:t>
            </w:r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###Par###6 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Басни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###Par###7 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Стихотворения. Баллады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###Par###8 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Комедия «Горе от ума»</w:t>
            </w:r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###Par###9 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Пушкин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###Par###10 10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в стихах «Евгений Онегин»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###Par###11 11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«Повести Белкина» («Станционный смотритель»)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###Par###12 12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###Par###13 13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«Капитанская дочка»</w:t>
            </w:r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###Par###14 14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М.Ю.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Лермонтов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###Par###15 15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«Песня про царя Ивана Васильевича, молодого опричника и удалого купца Калашникова»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###Par###16 16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«Мцыри»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###Par###17 17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Роман «Герой нашего времени»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###Par###18 18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«Ревизор»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###Par###19 19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«Шинель»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###Par###20 20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###Par###21 21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пушкинской эпохи: Е.А. Баратынский, К.Н. Батюшков, А.А.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Дельвиг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, Н.М. Языков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###Par###22 22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И.С. Тургенев. Одно произведение (повесть или рассказ) по выбору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###Par###23 23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Н.С. Лесков. Одно произведение (повесть или рассказ) по выбору</w:t>
            </w:r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###Par###24 24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Тютчев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###Par###25 25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###Par###26 26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Некрасов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###Par###27 27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М.Е. Салтыков-Щедрин. Сказки: «Повесть о том, как один мужик двух генералов прокормил», «Дикий помещик», «Премудрый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пискарь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###Par###28 28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Ф.М. Достоевский. Одно произведение (повесть или рассказ) по выбору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###Par###29 29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Л.Н. Толстой. Рассказ «После бала» и одно произведение (повесть или рассказ) по выбору 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###Par###30 30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А.П. Чехов. Рассказы. «Лошадиная фамилия», «Мальчики», «Хирургия», «Смерть чиновника», «Хамелеон», «Тоска», «Толстый и тонкий», «Злоумышленник» и другие </w:t>
            </w:r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###Par###31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A.К.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###Par###32 32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###Par###33 33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###Par###34 34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Маяковский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###Par###35 35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Есенин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###Par###36 36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Гумилёв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###Par###37 37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###Par###38 38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О.Э.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Мандельштам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###Par###39 39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Пастернак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Стихотворения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###Par###40 40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А.И. Куприн (одно произведение по выбору)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###Par###41 41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###Par###42 42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Тёркин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» (главы «Переправа», «Гармонь», «Два солдата», «Поединок» и другие)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###Par###43 43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В.М. Шукшин. Рассказы: «Чудик», «Стенька Разин», «Критики» и другие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###Par###44 44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А.И. Солженицын. Рассказ «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Матрёнин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двор»</w:t>
            </w:r>
          </w:p>
        </w:tc>
      </w:tr>
      <w:tr w:rsidR="001F3377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###Par###45 45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прозаических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произведений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эпос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XX – XXI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.: Ф.А.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Абрамов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Аверченко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Ч.Т.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Айтматов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Астафьев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Белов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Ю.В.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Бондарев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Булгаков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Б.Л.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Горький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Екимов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Зощенко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Ф.А.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Искандер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Ю.П.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Казаков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Е.И.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Носов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М.А.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Осоргин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А.П.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Платонов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Распутин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A.Н. и Б.Н.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Стругацкие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В.Ф.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Тендряков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Тэффи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И.С.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Шмелёв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другие</w:t>
            </w:r>
            <w:proofErr w:type="spellEnd"/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###Par###46 46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Авторы стихотворных произведений (лирика)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(стихотворения указанных поэтов могут быть включены в часть 1 контрольных измерительных материалов): Б.А. Ахмадулина, А.А. Ахматова, О.Ф.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Берггольц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И.А. Бродский, А.А. Вознесенский, 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Высоцкий, Е.А. Евтушенко, Н.А. Заболоцкий, М.В. Исаковский, Ю.П. Кузнецов, А.С. Кушнер, Ю.Д.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Левитанский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Ю.П. </w:t>
            </w:r>
            <w:proofErr w:type="spellStart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Мориц</w:t>
            </w:r>
            <w:proofErr w:type="spellEnd"/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, Б.Ш. Окуджава, Р.И. Рождественский, Н.М. Рубцов, Д.С. Самойлов, М.А. Светлов, К.М. Симонов и другие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###Par###47 47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Авторы стихотворных произведений (лирика): Р.Г. Гамзатов, М. Карим, Г. Тукай, К. Кулиев и другие</w:t>
            </w:r>
          </w:p>
        </w:tc>
      </w:tr>
      <w:tr w:rsidR="001F3377" w:rsidRPr="002B23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1F3377" w:rsidRDefault="00460F17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###Par###48 48</w:t>
            </w:r>
          </w:p>
        </w:tc>
        <w:tc>
          <w:tcPr>
            <w:tcW w:w="12674" w:type="dxa"/>
            <w:tcMar>
              <w:top w:w="50" w:type="dxa"/>
              <w:left w:w="100" w:type="dxa"/>
            </w:tcMar>
            <w:vAlign w:val="center"/>
          </w:tcPr>
          <w:p w:rsidR="001F3377" w:rsidRPr="00460F17" w:rsidRDefault="00460F17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460F17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зарубежной литературы: по выбору (в том числе Гомера, М. Сервантеса, У. Шекспира, Ж.-Б. Мольера)</w:t>
            </w:r>
          </w:p>
        </w:tc>
      </w:tr>
    </w:tbl>
    <w:p w:rsidR="001F3377" w:rsidRPr="00460F17" w:rsidRDefault="001F3377">
      <w:pPr>
        <w:spacing w:after="0" w:line="336" w:lineRule="auto"/>
        <w:ind w:left="120"/>
        <w:rPr>
          <w:lang w:val="ru-RU"/>
        </w:rPr>
      </w:pP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p w:rsidR="001F3377" w:rsidRPr="00460F17" w:rsidRDefault="00460F17">
      <w:pPr>
        <w:spacing w:after="0"/>
        <w:ind w:left="120"/>
        <w:rPr>
          <w:lang w:val="ru-RU"/>
        </w:rPr>
      </w:pPr>
      <w:bookmarkStart w:id="35" w:name="block-55369494"/>
      <w:bookmarkEnd w:id="34"/>
      <w:r w:rsidRPr="00460F1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1F3377" w:rsidRPr="00460F17" w:rsidRDefault="00460F17">
      <w:pPr>
        <w:spacing w:after="0" w:line="480" w:lineRule="auto"/>
        <w:ind w:left="120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F3377" w:rsidRPr="00460F17" w:rsidRDefault="001F3377">
      <w:pPr>
        <w:spacing w:after="0" w:line="480" w:lineRule="auto"/>
        <w:ind w:left="120"/>
        <w:rPr>
          <w:lang w:val="ru-RU"/>
        </w:rPr>
      </w:pPr>
    </w:p>
    <w:p w:rsidR="001F3377" w:rsidRPr="00460F17" w:rsidRDefault="001F3377">
      <w:pPr>
        <w:spacing w:after="0" w:line="480" w:lineRule="auto"/>
        <w:ind w:left="120"/>
        <w:rPr>
          <w:lang w:val="ru-RU"/>
        </w:rPr>
      </w:pPr>
    </w:p>
    <w:p w:rsidR="001F3377" w:rsidRPr="00460F17" w:rsidRDefault="001F3377">
      <w:pPr>
        <w:spacing w:after="0"/>
        <w:ind w:left="120"/>
        <w:rPr>
          <w:lang w:val="ru-RU"/>
        </w:rPr>
      </w:pPr>
    </w:p>
    <w:p w:rsidR="001F3377" w:rsidRPr="00460F17" w:rsidRDefault="00460F17">
      <w:pPr>
        <w:spacing w:after="0" w:line="480" w:lineRule="auto"/>
        <w:ind w:left="120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F3377" w:rsidRPr="00460F17" w:rsidRDefault="001F3377">
      <w:pPr>
        <w:spacing w:after="0" w:line="480" w:lineRule="auto"/>
        <w:ind w:left="120"/>
        <w:rPr>
          <w:lang w:val="ru-RU"/>
        </w:rPr>
      </w:pPr>
    </w:p>
    <w:p w:rsidR="001F3377" w:rsidRPr="00460F17" w:rsidRDefault="001F3377">
      <w:pPr>
        <w:spacing w:after="0"/>
        <w:ind w:left="120"/>
        <w:rPr>
          <w:lang w:val="ru-RU"/>
        </w:rPr>
      </w:pPr>
    </w:p>
    <w:p w:rsidR="001F3377" w:rsidRPr="00460F17" w:rsidRDefault="00460F17">
      <w:pPr>
        <w:spacing w:after="0" w:line="480" w:lineRule="auto"/>
        <w:ind w:left="120"/>
        <w:rPr>
          <w:lang w:val="ru-RU"/>
        </w:rPr>
      </w:pPr>
      <w:r w:rsidRPr="00460F1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F3377" w:rsidRPr="00460F17" w:rsidRDefault="001F3377">
      <w:pPr>
        <w:rPr>
          <w:lang w:val="ru-RU"/>
        </w:rPr>
        <w:sectPr w:rsidR="001F3377" w:rsidRPr="00460F17">
          <w:pgSz w:w="11906" w:h="16383"/>
          <w:pgMar w:top="1134" w:right="850" w:bottom="1134" w:left="1701" w:header="720" w:footer="720" w:gutter="0"/>
          <w:cols w:space="720"/>
        </w:sectPr>
      </w:pPr>
    </w:p>
    <w:bookmarkEnd w:id="35"/>
    <w:p w:rsidR="00460F17" w:rsidRPr="00460F17" w:rsidRDefault="00460F17" w:rsidP="00642607">
      <w:pPr>
        <w:rPr>
          <w:lang w:val="ru-RU"/>
        </w:rPr>
      </w:pPr>
    </w:p>
    <w:sectPr w:rsidR="00460F17" w:rsidRPr="00460F1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34DF"/>
    <w:multiLevelType w:val="multilevel"/>
    <w:tmpl w:val="245AD4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101AE6"/>
    <w:multiLevelType w:val="multilevel"/>
    <w:tmpl w:val="61BCE1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AD844B8"/>
    <w:multiLevelType w:val="multilevel"/>
    <w:tmpl w:val="233E7C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E160AB4"/>
    <w:multiLevelType w:val="multilevel"/>
    <w:tmpl w:val="8A02E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4F27F30"/>
    <w:multiLevelType w:val="multilevel"/>
    <w:tmpl w:val="38D84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2A65EE"/>
    <w:multiLevelType w:val="multilevel"/>
    <w:tmpl w:val="4AF27D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CB00F50"/>
    <w:multiLevelType w:val="multilevel"/>
    <w:tmpl w:val="42C86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C943B0"/>
    <w:multiLevelType w:val="multilevel"/>
    <w:tmpl w:val="F8A09C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BD4F8A"/>
    <w:multiLevelType w:val="multilevel"/>
    <w:tmpl w:val="6F940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8D1EED"/>
    <w:multiLevelType w:val="multilevel"/>
    <w:tmpl w:val="64D0F9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2745C42"/>
    <w:multiLevelType w:val="multilevel"/>
    <w:tmpl w:val="3DDED4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CF13029"/>
    <w:multiLevelType w:val="multilevel"/>
    <w:tmpl w:val="A656A6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2044772"/>
    <w:multiLevelType w:val="multilevel"/>
    <w:tmpl w:val="54FCAE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4AC4109"/>
    <w:multiLevelType w:val="multilevel"/>
    <w:tmpl w:val="5ABC64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1B7613"/>
    <w:multiLevelType w:val="multilevel"/>
    <w:tmpl w:val="105011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FF4641"/>
    <w:multiLevelType w:val="multilevel"/>
    <w:tmpl w:val="F8B273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5135153"/>
    <w:multiLevelType w:val="multilevel"/>
    <w:tmpl w:val="4B068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BD5B0E"/>
    <w:multiLevelType w:val="multilevel"/>
    <w:tmpl w:val="DBFE3F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C030BB"/>
    <w:multiLevelType w:val="multilevel"/>
    <w:tmpl w:val="571081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1B913D1"/>
    <w:multiLevelType w:val="multilevel"/>
    <w:tmpl w:val="C9B4A1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6A85EA8"/>
    <w:multiLevelType w:val="multilevel"/>
    <w:tmpl w:val="5052F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C824D6"/>
    <w:multiLevelType w:val="multilevel"/>
    <w:tmpl w:val="D788FE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FB514E3"/>
    <w:multiLevelType w:val="multilevel"/>
    <w:tmpl w:val="02B4EA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0"/>
  </w:num>
  <w:num w:numId="3">
    <w:abstractNumId w:val="18"/>
  </w:num>
  <w:num w:numId="4">
    <w:abstractNumId w:val="11"/>
  </w:num>
  <w:num w:numId="5">
    <w:abstractNumId w:val="17"/>
  </w:num>
  <w:num w:numId="6">
    <w:abstractNumId w:val="21"/>
  </w:num>
  <w:num w:numId="7">
    <w:abstractNumId w:val="0"/>
  </w:num>
  <w:num w:numId="8">
    <w:abstractNumId w:val="7"/>
  </w:num>
  <w:num w:numId="9">
    <w:abstractNumId w:val="12"/>
  </w:num>
  <w:num w:numId="10">
    <w:abstractNumId w:val="19"/>
  </w:num>
  <w:num w:numId="11">
    <w:abstractNumId w:val="13"/>
  </w:num>
  <w:num w:numId="12">
    <w:abstractNumId w:val="20"/>
  </w:num>
  <w:num w:numId="13">
    <w:abstractNumId w:val="5"/>
  </w:num>
  <w:num w:numId="14">
    <w:abstractNumId w:val="8"/>
  </w:num>
  <w:num w:numId="15">
    <w:abstractNumId w:val="1"/>
  </w:num>
  <w:num w:numId="16">
    <w:abstractNumId w:val="2"/>
  </w:num>
  <w:num w:numId="17">
    <w:abstractNumId w:val="6"/>
  </w:num>
  <w:num w:numId="18">
    <w:abstractNumId w:val="9"/>
  </w:num>
  <w:num w:numId="19">
    <w:abstractNumId w:val="22"/>
  </w:num>
  <w:num w:numId="20">
    <w:abstractNumId w:val="16"/>
  </w:num>
  <w:num w:numId="21">
    <w:abstractNumId w:val="15"/>
  </w:num>
  <w:num w:numId="22">
    <w:abstractNumId w:val="14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F3377"/>
    <w:rsid w:val="001F3377"/>
    <w:rsid w:val="002B23FE"/>
    <w:rsid w:val="002C2B3E"/>
    <w:rsid w:val="00460F17"/>
    <w:rsid w:val="00642607"/>
    <w:rsid w:val="006F18E9"/>
    <w:rsid w:val="007F35B1"/>
    <w:rsid w:val="008A13AA"/>
    <w:rsid w:val="00AE4036"/>
    <w:rsid w:val="00C927A4"/>
    <w:rsid w:val="00CE6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D0BD9"/>
  <w15:docId w15:val="{D22D8A12-F071-4922-8139-67365C1DC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727e" TargetMode="External"/><Relationship Id="rId18" Type="http://schemas.openxmlformats.org/officeDocument/2006/relationships/hyperlink" Target="https://m.edsoo.ru/7f41727e" TargetMode="External"/><Relationship Id="rId26" Type="http://schemas.openxmlformats.org/officeDocument/2006/relationships/hyperlink" Target="https://m.edsoo.ru/7f41727e" TargetMode="External"/><Relationship Id="rId39" Type="http://schemas.openxmlformats.org/officeDocument/2006/relationships/hyperlink" Target="https://m.edsoo.ru/8bc34428" TargetMode="External"/><Relationship Id="rId21" Type="http://schemas.openxmlformats.org/officeDocument/2006/relationships/hyperlink" Target="https://m.edsoo.ru/7f41727e" TargetMode="External"/><Relationship Id="rId34" Type="http://schemas.openxmlformats.org/officeDocument/2006/relationships/hyperlink" Target="https://m.edsoo.ru/8bc338b6" TargetMode="External"/><Relationship Id="rId42" Type="http://schemas.openxmlformats.org/officeDocument/2006/relationships/hyperlink" Target="https://m.edsoo.ru/8bc34860" TargetMode="External"/><Relationship Id="rId47" Type="http://schemas.openxmlformats.org/officeDocument/2006/relationships/hyperlink" Target="https://m.edsoo.ru/8bc3542c" TargetMode="External"/><Relationship Id="rId50" Type="http://schemas.openxmlformats.org/officeDocument/2006/relationships/hyperlink" Target="https://m.edsoo.ru/8bc35774" TargetMode="External"/><Relationship Id="rId55" Type="http://schemas.openxmlformats.org/officeDocument/2006/relationships/hyperlink" Target="https://m.edsoo.ru/8bc35a94" TargetMode="External"/><Relationship Id="rId63" Type="http://schemas.openxmlformats.org/officeDocument/2006/relationships/hyperlink" Target="https://m.edsoo.ru/8bc3626e" TargetMode="External"/><Relationship Id="rId68" Type="http://schemas.openxmlformats.org/officeDocument/2006/relationships/hyperlink" Target="https://m.edsoo.ru/8bc375a6" TargetMode="External"/><Relationship Id="rId76" Type="http://schemas.openxmlformats.org/officeDocument/2006/relationships/hyperlink" Target="https://m.edsoo.ru/8bc382bc" TargetMode="External"/><Relationship Id="rId7" Type="http://schemas.openxmlformats.org/officeDocument/2006/relationships/hyperlink" Target="https://m.edsoo.ru/7f41727e" TargetMode="External"/><Relationship Id="rId71" Type="http://schemas.openxmlformats.org/officeDocument/2006/relationships/hyperlink" Target="https://m.edsoo.ru/8bc3851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27e" TargetMode="External"/><Relationship Id="rId29" Type="http://schemas.openxmlformats.org/officeDocument/2006/relationships/hyperlink" Target="https://m.edsoo.ru/7f41727e" TargetMode="External"/><Relationship Id="rId11" Type="http://schemas.openxmlformats.org/officeDocument/2006/relationships/hyperlink" Target="https://m.edsoo.ru/7f41727e" TargetMode="External"/><Relationship Id="rId24" Type="http://schemas.openxmlformats.org/officeDocument/2006/relationships/hyperlink" Target="https://m.edsoo.ru/7f41727e" TargetMode="External"/><Relationship Id="rId32" Type="http://schemas.openxmlformats.org/officeDocument/2006/relationships/hyperlink" Target="https://m.edsoo.ru/7f41727e" TargetMode="External"/><Relationship Id="rId37" Type="http://schemas.openxmlformats.org/officeDocument/2006/relationships/hyperlink" Target="https://m.edsoo.ru/8bc33fa0" TargetMode="External"/><Relationship Id="rId40" Type="http://schemas.openxmlformats.org/officeDocument/2006/relationships/hyperlink" Target="https://m.edsoo.ru/8bc3464e" TargetMode="External"/><Relationship Id="rId45" Type="http://schemas.openxmlformats.org/officeDocument/2006/relationships/hyperlink" Target="https://m.edsoo.ru/8bc350a8" TargetMode="External"/><Relationship Id="rId53" Type="http://schemas.openxmlformats.org/officeDocument/2006/relationships/hyperlink" Target="https://m.edsoo.ru/8bc35c06" TargetMode="External"/><Relationship Id="rId58" Type="http://schemas.openxmlformats.org/officeDocument/2006/relationships/hyperlink" Target="https://m.edsoo.ru/8bc36656" TargetMode="External"/><Relationship Id="rId66" Type="http://schemas.openxmlformats.org/officeDocument/2006/relationships/hyperlink" Target="https://m.edsoo.ru/8bc37bdc" TargetMode="External"/><Relationship Id="rId74" Type="http://schemas.openxmlformats.org/officeDocument/2006/relationships/hyperlink" Target="https://m.edsoo.ru/8bc3808c" TargetMode="External"/><Relationship Id="rId5" Type="http://schemas.openxmlformats.org/officeDocument/2006/relationships/image" Target="media/image1.emf"/><Relationship Id="rId15" Type="http://schemas.openxmlformats.org/officeDocument/2006/relationships/hyperlink" Target="https://m.edsoo.ru/7f41727e" TargetMode="External"/><Relationship Id="rId23" Type="http://schemas.openxmlformats.org/officeDocument/2006/relationships/hyperlink" Target="https://m.edsoo.ru/7f41727e" TargetMode="External"/><Relationship Id="rId28" Type="http://schemas.openxmlformats.org/officeDocument/2006/relationships/hyperlink" Target="https://m.edsoo.ru/7f41727e" TargetMode="External"/><Relationship Id="rId36" Type="http://schemas.openxmlformats.org/officeDocument/2006/relationships/hyperlink" Target="https://m.edsoo.ru/8bc3420c" TargetMode="External"/><Relationship Id="rId49" Type="http://schemas.openxmlformats.org/officeDocument/2006/relationships/hyperlink" Target="https://m.edsoo.ru/8bc3565c" TargetMode="External"/><Relationship Id="rId57" Type="http://schemas.openxmlformats.org/officeDocument/2006/relationships/hyperlink" Target="https://m.edsoo.ru/8bc36520" TargetMode="External"/><Relationship Id="rId61" Type="http://schemas.openxmlformats.org/officeDocument/2006/relationships/hyperlink" Target="https://m.edsoo.ru/8bc3678c" TargetMode="External"/><Relationship Id="rId10" Type="http://schemas.openxmlformats.org/officeDocument/2006/relationships/hyperlink" Target="https://m.edsoo.ru/7f41727e" TargetMode="External"/><Relationship Id="rId19" Type="http://schemas.openxmlformats.org/officeDocument/2006/relationships/hyperlink" Target="https://m.edsoo.ru/7f41727e" TargetMode="External"/><Relationship Id="rId31" Type="http://schemas.openxmlformats.org/officeDocument/2006/relationships/hyperlink" Target="https://m.edsoo.ru/7f41727e" TargetMode="External"/><Relationship Id="rId44" Type="http://schemas.openxmlformats.org/officeDocument/2006/relationships/hyperlink" Target="https://m.edsoo.ru/8bc34e6e" TargetMode="External"/><Relationship Id="rId52" Type="http://schemas.openxmlformats.org/officeDocument/2006/relationships/hyperlink" Target="https://m.edsoo.ru/8bc35990" TargetMode="External"/><Relationship Id="rId60" Type="http://schemas.openxmlformats.org/officeDocument/2006/relationships/hyperlink" Target="https://m.edsoo.ru/8bc3706a" TargetMode="External"/><Relationship Id="rId65" Type="http://schemas.openxmlformats.org/officeDocument/2006/relationships/hyperlink" Target="https://m.edsoo.ru/8bc36b60" TargetMode="External"/><Relationship Id="rId73" Type="http://schemas.openxmlformats.org/officeDocument/2006/relationships/hyperlink" Target="https://m.edsoo.ru/8bc38a64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27e" TargetMode="External"/><Relationship Id="rId14" Type="http://schemas.openxmlformats.org/officeDocument/2006/relationships/hyperlink" Target="https://m.edsoo.ru/7f41727e" TargetMode="External"/><Relationship Id="rId22" Type="http://schemas.openxmlformats.org/officeDocument/2006/relationships/hyperlink" Target="https://m.edsoo.ru/7f41727e" TargetMode="External"/><Relationship Id="rId27" Type="http://schemas.openxmlformats.org/officeDocument/2006/relationships/hyperlink" Target="https://m.edsoo.ru/7f41727e" TargetMode="External"/><Relationship Id="rId30" Type="http://schemas.openxmlformats.org/officeDocument/2006/relationships/hyperlink" Target="https://m.edsoo.ru/7f41727e" TargetMode="External"/><Relationship Id="rId35" Type="http://schemas.openxmlformats.org/officeDocument/2006/relationships/hyperlink" Target="https://m.edsoo.ru/8bc340ae" TargetMode="External"/><Relationship Id="rId43" Type="http://schemas.openxmlformats.org/officeDocument/2006/relationships/hyperlink" Target="https://m.edsoo.ru/8bc34d60" TargetMode="External"/><Relationship Id="rId48" Type="http://schemas.openxmlformats.org/officeDocument/2006/relationships/hyperlink" Target="https://m.edsoo.ru/8bc35544" TargetMode="External"/><Relationship Id="rId56" Type="http://schemas.openxmlformats.org/officeDocument/2006/relationships/hyperlink" Target="https://m.edsoo.ru/8bc35f3a" TargetMode="External"/><Relationship Id="rId64" Type="http://schemas.openxmlformats.org/officeDocument/2006/relationships/hyperlink" Target="https://m.edsoo.ru/8bc369ee" TargetMode="External"/><Relationship Id="rId69" Type="http://schemas.openxmlformats.org/officeDocument/2006/relationships/hyperlink" Target="https://m.edsoo.ru/8bc3798e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m.edsoo.ru/7f41727e" TargetMode="External"/><Relationship Id="rId51" Type="http://schemas.openxmlformats.org/officeDocument/2006/relationships/hyperlink" Target="https://m.edsoo.ru/8bc35878" TargetMode="External"/><Relationship Id="rId72" Type="http://schemas.openxmlformats.org/officeDocument/2006/relationships/hyperlink" Target="https://m.edsoo.ru/8bc3867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27e" TargetMode="External"/><Relationship Id="rId17" Type="http://schemas.openxmlformats.org/officeDocument/2006/relationships/hyperlink" Target="https://m.edsoo.ru/7f41727e" TargetMode="External"/><Relationship Id="rId25" Type="http://schemas.openxmlformats.org/officeDocument/2006/relationships/hyperlink" Target="https://m.edsoo.ru/7f41727e" TargetMode="External"/><Relationship Id="rId33" Type="http://schemas.openxmlformats.org/officeDocument/2006/relationships/hyperlink" Target="https://m.edsoo.ru/7f41727e" TargetMode="External"/><Relationship Id="rId38" Type="http://schemas.openxmlformats.org/officeDocument/2006/relationships/hyperlink" Target="https://m.edsoo.ru/8bc34310" TargetMode="External"/><Relationship Id="rId46" Type="http://schemas.openxmlformats.org/officeDocument/2006/relationships/hyperlink" Target="https://m.edsoo.ru/8bc352ba" TargetMode="External"/><Relationship Id="rId59" Type="http://schemas.openxmlformats.org/officeDocument/2006/relationships/hyperlink" Target="https://m.edsoo.ru/8bc36f52" TargetMode="External"/><Relationship Id="rId67" Type="http://schemas.openxmlformats.org/officeDocument/2006/relationships/hyperlink" Target="https://m.edsoo.ru/8bc373f8" TargetMode="External"/><Relationship Id="rId20" Type="http://schemas.openxmlformats.org/officeDocument/2006/relationships/hyperlink" Target="https://m.edsoo.ru/7f41727e" TargetMode="External"/><Relationship Id="rId41" Type="http://schemas.openxmlformats.org/officeDocument/2006/relationships/hyperlink" Target="https://m.edsoo.ru/8bc3475c" TargetMode="External"/><Relationship Id="rId54" Type="http://schemas.openxmlformats.org/officeDocument/2006/relationships/hyperlink" Target="https://m.edsoo.ru/8bc35e2c" TargetMode="External"/><Relationship Id="rId62" Type="http://schemas.openxmlformats.org/officeDocument/2006/relationships/hyperlink" Target="https://m.edsoo.ru/8bc368ae" TargetMode="External"/><Relationship Id="rId70" Type="http://schemas.openxmlformats.org/officeDocument/2006/relationships/hyperlink" Target="https://m.edsoo.ru/8bc37a9c" TargetMode="External"/><Relationship Id="rId75" Type="http://schemas.openxmlformats.org/officeDocument/2006/relationships/hyperlink" Target="https://m.edsoo.ru/8bc3819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72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10830</Words>
  <Characters>61731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kissoh</cp:lastModifiedBy>
  <cp:revision>12</cp:revision>
  <dcterms:created xsi:type="dcterms:W3CDTF">2025-08-31T18:51:00Z</dcterms:created>
  <dcterms:modified xsi:type="dcterms:W3CDTF">2025-09-10T10:27:00Z</dcterms:modified>
</cp:coreProperties>
</file>